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7646" w14:textId="77777777" w:rsidR="00903CDA" w:rsidRPr="00AE5528" w:rsidRDefault="00903CDA" w:rsidP="00903CDA">
      <w:pPr>
        <w:jc w:val="both"/>
        <w:rPr>
          <w:rFonts w:ascii="Verdana" w:hAnsi="Verdana"/>
          <w:b/>
          <w:bCs/>
        </w:rPr>
      </w:pPr>
      <w:r w:rsidRPr="00AE5528">
        <w:rPr>
          <w:rFonts w:ascii="Verdana" w:hAnsi="Verdana"/>
          <w:b/>
          <w:bCs/>
        </w:rPr>
        <w:t>TERM OF REFERENCE (TOR) FOR CONSULTANC</w:t>
      </w:r>
      <w:r>
        <w:rPr>
          <w:rFonts w:ascii="Verdana" w:hAnsi="Verdana"/>
          <w:b/>
          <w:bCs/>
        </w:rPr>
        <w:t>Y</w:t>
      </w:r>
      <w:r w:rsidRPr="00AE5528">
        <w:rPr>
          <w:rFonts w:ascii="Verdana" w:hAnsi="Verdana"/>
          <w:b/>
          <w:bCs/>
        </w:rPr>
        <w:t xml:space="preserve"> SERVICES</w:t>
      </w:r>
    </w:p>
    <w:p w14:paraId="2FAA7647" w14:textId="77777777" w:rsidR="00903CDA" w:rsidRDefault="00903CDA" w:rsidP="00903CDA">
      <w:pPr>
        <w:jc w:val="both"/>
        <w:rPr>
          <w:rFonts w:ascii="Verdana" w:hAnsi="Verdana"/>
        </w:rPr>
      </w:pPr>
    </w:p>
    <w:p w14:paraId="2FAA7648" w14:textId="486C3F38" w:rsidR="00903CDA" w:rsidRPr="00DB0825" w:rsidRDefault="00550B82" w:rsidP="00D06A2D">
      <w:pPr>
        <w:ind w:left="2268" w:hanging="2268"/>
        <w:jc w:val="both"/>
        <w:rPr>
          <w:rFonts w:ascii="Verdana" w:hAnsi="Verdana"/>
          <w:sz w:val="24"/>
          <w:szCs w:val="24"/>
        </w:rPr>
      </w:pPr>
      <w:r w:rsidRPr="00DB0825">
        <w:rPr>
          <w:rFonts w:ascii="Verdana" w:hAnsi="Verdana"/>
          <w:sz w:val="24"/>
          <w:szCs w:val="24"/>
        </w:rPr>
        <w:t>Task/Assignment:</w:t>
      </w:r>
      <w:r w:rsidR="005A1BE0">
        <w:rPr>
          <w:rFonts w:ascii="Verdana" w:hAnsi="Verdana"/>
          <w:sz w:val="24"/>
          <w:szCs w:val="24"/>
        </w:rPr>
        <w:t xml:space="preserve"> </w:t>
      </w:r>
      <w:r w:rsidRPr="00DA0F44">
        <w:rPr>
          <w:rFonts w:ascii="Verdana" w:hAnsi="Verdana"/>
          <w:b/>
          <w:bCs/>
          <w:sz w:val="24"/>
          <w:szCs w:val="24"/>
        </w:rPr>
        <w:t xml:space="preserve">Model </w:t>
      </w:r>
      <w:r w:rsidR="005E2924">
        <w:rPr>
          <w:rFonts w:ascii="Verdana" w:hAnsi="Verdana"/>
          <w:b/>
          <w:bCs/>
          <w:sz w:val="24"/>
          <w:szCs w:val="24"/>
        </w:rPr>
        <w:t>F</w:t>
      </w:r>
      <w:r w:rsidRPr="00DA0F44">
        <w:rPr>
          <w:rFonts w:ascii="Verdana" w:hAnsi="Verdana"/>
          <w:b/>
          <w:bCs/>
          <w:sz w:val="24"/>
          <w:szCs w:val="24"/>
        </w:rPr>
        <w:t xml:space="preserve">arm </w:t>
      </w:r>
      <w:r w:rsidR="005E2924">
        <w:rPr>
          <w:rFonts w:ascii="Verdana" w:hAnsi="Verdana"/>
          <w:b/>
          <w:bCs/>
          <w:sz w:val="24"/>
          <w:szCs w:val="24"/>
        </w:rPr>
        <w:t>P</w:t>
      </w:r>
      <w:r w:rsidRPr="00DA0F44">
        <w:rPr>
          <w:rFonts w:ascii="Verdana" w:hAnsi="Verdana"/>
          <w:b/>
          <w:bCs/>
          <w:sz w:val="24"/>
          <w:szCs w:val="24"/>
        </w:rPr>
        <w:t xml:space="preserve">iloting: Input </w:t>
      </w:r>
      <w:r w:rsidR="005E2924">
        <w:rPr>
          <w:rFonts w:ascii="Verdana" w:hAnsi="Verdana"/>
          <w:b/>
          <w:bCs/>
          <w:sz w:val="24"/>
          <w:szCs w:val="24"/>
        </w:rPr>
        <w:t>P</w:t>
      </w:r>
      <w:r w:rsidRPr="00DA0F44">
        <w:rPr>
          <w:rFonts w:ascii="Verdana" w:hAnsi="Verdana"/>
          <w:b/>
          <w:bCs/>
          <w:sz w:val="24"/>
          <w:szCs w:val="24"/>
        </w:rPr>
        <w:t xml:space="preserve">rovision </w:t>
      </w:r>
      <w:r w:rsidR="005E2924">
        <w:rPr>
          <w:rFonts w:ascii="Verdana" w:hAnsi="Verdana"/>
          <w:b/>
          <w:bCs/>
          <w:sz w:val="24"/>
          <w:szCs w:val="24"/>
        </w:rPr>
        <w:t>M</w:t>
      </w:r>
      <w:r w:rsidRPr="00DA0F44">
        <w:rPr>
          <w:rFonts w:ascii="Verdana" w:hAnsi="Verdana"/>
          <w:b/>
          <w:bCs/>
          <w:sz w:val="24"/>
          <w:szCs w:val="24"/>
        </w:rPr>
        <w:t xml:space="preserve">odel for </w:t>
      </w:r>
      <w:r w:rsidR="005E2924">
        <w:rPr>
          <w:rFonts w:ascii="Verdana" w:hAnsi="Verdana"/>
          <w:b/>
          <w:bCs/>
          <w:sz w:val="24"/>
          <w:szCs w:val="24"/>
        </w:rPr>
        <w:t>O</w:t>
      </w:r>
      <w:r w:rsidRPr="00DA0F44">
        <w:rPr>
          <w:rFonts w:ascii="Verdana" w:hAnsi="Verdana"/>
          <w:b/>
          <w:bCs/>
          <w:sz w:val="24"/>
          <w:szCs w:val="24"/>
        </w:rPr>
        <w:t xml:space="preserve">ut </w:t>
      </w:r>
      <w:r w:rsidR="00D06A2D">
        <w:rPr>
          <w:rFonts w:ascii="Verdana" w:hAnsi="Verdana"/>
          <w:b/>
          <w:bCs/>
          <w:sz w:val="24"/>
          <w:szCs w:val="24"/>
        </w:rPr>
        <w:t xml:space="preserve"> </w:t>
      </w:r>
      <w:r w:rsidRPr="00DA0F44">
        <w:rPr>
          <w:rFonts w:ascii="Verdana" w:hAnsi="Verdana"/>
          <w:b/>
          <w:bCs/>
          <w:sz w:val="24"/>
          <w:szCs w:val="24"/>
        </w:rPr>
        <w:t>growers</w:t>
      </w:r>
    </w:p>
    <w:p w14:paraId="2FAA7649" w14:textId="07D335B3" w:rsidR="00903CDA" w:rsidRPr="00DB0825" w:rsidRDefault="00903CDA" w:rsidP="00903CDA">
      <w:pPr>
        <w:jc w:val="both"/>
        <w:rPr>
          <w:rFonts w:ascii="Verdana" w:hAnsi="Verdana"/>
          <w:sz w:val="24"/>
          <w:szCs w:val="24"/>
        </w:rPr>
      </w:pPr>
      <w:r w:rsidRPr="00DB0825">
        <w:rPr>
          <w:rFonts w:ascii="Verdana" w:hAnsi="Verdana"/>
          <w:sz w:val="24"/>
          <w:szCs w:val="24"/>
        </w:rPr>
        <w:t>Position/Level:</w:t>
      </w:r>
      <w:r w:rsidRPr="00DB0825">
        <w:rPr>
          <w:rFonts w:ascii="Verdana" w:hAnsi="Verdana"/>
          <w:sz w:val="24"/>
          <w:szCs w:val="24"/>
        </w:rPr>
        <w:tab/>
        <w:t>Local Consultant</w:t>
      </w:r>
    </w:p>
    <w:p w14:paraId="2FAA764A" w14:textId="6A262E22" w:rsidR="00903CDA" w:rsidRPr="00DB0825" w:rsidRDefault="00903CDA" w:rsidP="00903CDA">
      <w:pPr>
        <w:jc w:val="both"/>
        <w:rPr>
          <w:rFonts w:ascii="Verdana" w:hAnsi="Verdana"/>
          <w:sz w:val="24"/>
          <w:szCs w:val="24"/>
        </w:rPr>
      </w:pPr>
      <w:r w:rsidRPr="00DB0825">
        <w:rPr>
          <w:rFonts w:ascii="Verdana" w:hAnsi="Verdana"/>
          <w:sz w:val="24"/>
          <w:szCs w:val="24"/>
        </w:rPr>
        <w:t>Location:</w:t>
      </w:r>
      <w:r w:rsidRPr="00DB0825">
        <w:rPr>
          <w:rFonts w:ascii="Verdana" w:hAnsi="Verdana"/>
          <w:sz w:val="24"/>
          <w:szCs w:val="24"/>
        </w:rPr>
        <w:tab/>
      </w:r>
      <w:r w:rsidRPr="00DB0825">
        <w:rPr>
          <w:rFonts w:ascii="Verdana" w:hAnsi="Verdana"/>
          <w:sz w:val="24"/>
          <w:szCs w:val="24"/>
        </w:rPr>
        <w:tab/>
      </w:r>
      <w:r w:rsidR="00F8289A" w:rsidRPr="00175025">
        <w:rPr>
          <w:rFonts w:ascii="Verdana" w:hAnsi="Verdana"/>
          <w:sz w:val="24"/>
          <w:szCs w:val="24"/>
        </w:rPr>
        <w:t>Ondo</w:t>
      </w:r>
      <w:r w:rsidR="00D030FF" w:rsidRPr="00175025">
        <w:rPr>
          <w:rFonts w:ascii="Verdana" w:hAnsi="Verdana"/>
          <w:sz w:val="24"/>
          <w:szCs w:val="24"/>
        </w:rPr>
        <w:t>, Cross River, Akwa Ibom</w:t>
      </w:r>
      <w:r w:rsidR="00F8289A" w:rsidRPr="00175025">
        <w:rPr>
          <w:rFonts w:ascii="Verdana" w:hAnsi="Verdana"/>
          <w:sz w:val="24"/>
          <w:szCs w:val="24"/>
        </w:rPr>
        <w:t xml:space="preserve"> State</w:t>
      </w:r>
      <w:r w:rsidR="00D030FF" w:rsidRPr="00175025">
        <w:rPr>
          <w:rFonts w:ascii="Verdana" w:hAnsi="Verdana"/>
          <w:sz w:val="24"/>
          <w:szCs w:val="24"/>
        </w:rPr>
        <w:t>s</w:t>
      </w:r>
      <w:r w:rsidR="00F8289A" w:rsidRPr="00175025">
        <w:rPr>
          <w:rFonts w:ascii="Verdana" w:hAnsi="Verdana"/>
          <w:sz w:val="24"/>
          <w:szCs w:val="24"/>
        </w:rPr>
        <w:t xml:space="preserve">, </w:t>
      </w:r>
      <w:r w:rsidRPr="00175025">
        <w:rPr>
          <w:rFonts w:ascii="Verdana" w:hAnsi="Verdana"/>
          <w:sz w:val="24"/>
          <w:szCs w:val="24"/>
        </w:rPr>
        <w:t>Nigeria</w:t>
      </w:r>
    </w:p>
    <w:p w14:paraId="2FAA764B" w14:textId="58BD1D9E" w:rsidR="00903CDA" w:rsidRPr="00DB0825" w:rsidRDefault="00903CDA" w:rsidP="00903CDA">
      <w:pPr>
        <w:jc w:val="both"/>
        <w:rPr>
          <w:rFonts w:ascii="Verdana" w:hAnsi="Verdana"/>
          <w:sz w:val="24"/>
          <w:szCs w:val="24"/>
        </w:rPr>
      </w:pPr>
      <w:r w:rsidRPr="00DB0825">
        <w:rPr>
          <w:rFonts w:ascii="Verdana" w:hAnsi="Verdana"/>
          <w:sz w:val="24"/>
          <w:szCs w:val="24"/>
        </w:rPr>
        <w:t>Timefra</w:t>
      </w:r>
      <w:r w:rsidR="00550B82" w:rsidRPr="00DB0825">
        <w:rPr>
          <w:rFonts w:ascii="Verdana" w:hAnsi="Verdana"/>
          <w:sz w:val="24"/>
          <w:szCs w:val="24"/>
        </w:rPr>
        <w:t>me:</w:t>
      </w:r>
      <w:r w:rsidR="00550B82" w:rsidRPr="00DB0825">
        <w:rPr>
          <w:rFonts w:ascii="Verdana" w:hAnsi="Verdana"/>
          <w:sz w:val="24"/>
          <w:szCs w:val="24"/>
        </w:rPr>
        <w:tab/>
      </w:r>
      <w:r w:rsidR="00550B82" w:rsidRPr="00DB0825">
        <w:rPr>
          <w:rFonts w:ascii="Verdana" w:hAnsi="Verdana"/>
          <w:sz w:val="24"/>
          <w:szCs w:val="24"/>
        </w:rPr>
        <w:tab/>
      </w:r>
      <w:r w:rsidR="001B0474">
        <w:rPr>
          <w:rFonts w:ascii="Verdana" w:hAnsi="Verdana"/>
          <w:sz w:val="24"/>
          <w:szCs w:val="24"/>
        </w:rPr>
        <w:t>Final r</w:t>
      </w:r>
      <w:r w:rsidR="00550B82" w:rsidRPr="00DB0825">
        <w:rPr>
          <w:rFonts w:ascii="Verdana" w:hAnsi="Verdana"/>
          <w:sz w:val="24"/>
          <w:szCs w:val="24"/>
        </w:rPr>
        <w:t xml:space="preserve">eport to be submitted by </w:t>
      </w:r>
      <w:r w:rsidR="005A1BE0">
        <w:rPr>
          <w:rFonts w:ascii="Verdana" w:hAnsi="Verdana"/>
          <w:sz w:val="24"/>
          <w:szCs w:val="24"/>
        </w:rPr>
        <w:t>30</w:t>
      </w:r>
      <w:r w:rsidR="0003626C">
        <w:rPr>
          <w:rFonts w:ascii="Verdana" w:hAnsi="Verdana"/>
          <w:sz w:val="24"/>
          <w:szCs w:val="24"/>
          <w:vertAlign w:val="superscript"/>
        </w:rPr>
        <w:t xml:space="preserve">th </w:t>
      </w:r>
      <w:r w:rsidR="005A1BE0">
        <w:rPr>
          <w:rFonts w:ascii="Verdana" w:hAnsi="Verdana"/>
          <w:sz w:val="24"/>
          <w:szCs w:val="24"/>
        </w:rPr>
        <w:t>September</w:t>
      </w:r>
      <w:r w:rsidR="00344C39" w:rsidRPr="00175025">
        <w:rPr>
          <w:rFonts w:ascii="Verdana" w:hAnsi="Verdana"/>
          <w:sz w:val="24"/>
          <w:szCs w:val="24"/>
        </w:rPr>
        <w:t xml:space="preserve"> </w:t>
      </w:r>
      <w:r w:rsidR="0003626C" w:rsidRPr="00175025">
        <w:rPr>
          <w:rFonts w:ascii="Verdana" w:hAnsi="Verdana"/>
          <w:sz w:val="24"/>
          <w:szCs w:val="24"/>
        </w:rPr>
        <w:t xml:space="preserve">2025 </w:t>
      </w:r>
    </w:p>
    <w:p w14:paraId="2FAA764C" w14:textId="77777777" w:rsidR="00903CDA" w:rsidRPr="00DB0825" w:rsidRDefault="00903CDA" w:rsidP="00903CDA">
      <w:pPr>
        <w:jc w:val="both"/>
        <w:rPr>
          <w:rFonts w:ascii="Verdana" w:hAnsi="Verdana"/>
          <w:sz w:val="24"/>
          <w:szCs w:val="24"/>
        </w:rPr>
      </w:pPr>
    </w:p>
    <w:p w14:paraId="2FAA764D" w14:textId="77777777" w:rsidR="00903CDA" w:rsidRPr="00DB0825" w:rsidRDefault="00903CDA" w:rsidP="00903CDA">
      <w:pPr>
        <w:pStyle w:val="ListParagraph"/>
        <w:numPr>
          <w:ilvl w:val="0"/>
          <w:numId w:val="1"/>
        </w:numPr>
        <w:ind w:left="709" w:hanging="709"/>
        <w:jc w:val="both"/>
        <w:rPr>
          <w:rFonts w:ascii="Verdana" w:hAnsi="Verdana"/>
          <w:b/>
          <w:bCs/>
          <w:sz w:val="24"/>
          <w:szCs w:val="24"/>
        </w:rPr>
      </w:pPr>
      <w:r w:rsidRPr="00DB0825">
        <w:rPr>
          <w:rFonts w:ascii="Verdana" w:hAnsi="Verdana"/>
          <w:b/>
          <w:bCs/>
          <w:sz w:val="24"/>
          <w:szCs w:val="24"/>
        </w:rPr>
        <w:t>ABOUT JOHNVENTS INDUSTRIES LTD (JVI)</w:t>
      </w:r>
    </w:p>
    <w:p w14:paraId="2FAA764E" w14:textId="77777777" w:rsidR="00903CDA" w:rsidRPr="00DB0825" w:rsidRDefault="00903CDA" w:rsidP="00903CDA">
      <w:pPr>
        <w:jc w:val="both"/>
        <w:rPr>
          <w:rFonts w:ascii="Verdana" w:hAnsi="Verdana"/>
          <w:iCs/>
          <w:sz w:val="24"/>
          <w:szCs w:val="24"/>
        </w:rPr>
      </w:pPr>
      <w:r w:rsidRPr="00DB0825">
        <w:rPr>
          <w:rFonts w:ascii="Verdana" w:hAnsi="Verdana"/>
          <w:iCs/>
          <w:sz w:val="24"/>
          <w:szCs w:val="24"/>
        </w:rPr>
        <w:t>JohnVents Industries Ltd (JVI) was incorporated in 2016 as a consulting and commodity trading company before venturing into farming through JohnVents Farms, then processing and manufacturing with the acquisition of two processing factories Coop Cocoa (Akure) and Premium Cocoa Products (Ile-Oluji) in 2021 and 2023, respectively. JVI operates Coop Cocoa plant directly, aggregating and selling cocoa beans, processing and sale of cocoa powder, cake and butter.</w:t>
      </w:r>
    </w:p>
    <w:p w14:paraId="2FAA764F" w14:textId="77777777" w:rsidR="00903CDA" w:rsidRPr="00DB0825" w:rsidRDefault="00903CDA" w:rsidP="00903CDA">
      <w:pPr>
        <w:jc w:val="both"/>
        <w:rPr>
          <w:rFonts w:ascii="Verdana" w:hAnsi="Verdana"/>
          <w:iCs/>
          <w:sz w:val="24"/>
          <w:szCs w:val="24"/>
        </w:rPr>
      </w:pPr>
      <w:r w:rsidRPr="00DB0825">
        <w:rPr>
          <w:rFonts w:ascii="Verdana" w:hAnsi="Verdana"/>
          <w:iCs/>
          <w:sz w:val="24"/>
          <w:szCs w:val="24"/>
        </w:rPr>
        <w:t>JohnVents Industries Ltd (JVI) focuses on cultivating, processing, and marketing sustainable cocoa products. With a mission to empower rural communities and support sustainable agriculture, JVI partners with smallholder farmers and outgrowers across Nigeria, integrating them into its cocoa value chain. JVI sources cocoa from its own plantations, contracted smallholders, and local cooperatives, ensuring responsible sourcing practices that drive positive economic and social impacts.</w:t>
      </w:r>
    </w:p>
    <w:p w14:paraId="2FAA7650" w14:textId="77777777" w:rsidR="00903CDA" w:rsidRPr="00DB0825" w:rsidRDefault="00903CDA" w:rsidP="00903CDA">
      <w:pPr>
        <w:jc w:val="both"/>
        <w:rPr>
          <w:rFonts w:ascii="Verdana" w:hAnsi="Verdana"/>
          <w:iCs/>
          <w:sz w:val="24"/>
          <w:szCs w:val="24"/>
        </w:rPr>
      </w:pPr>
      <w:r w:rsidRPr="00DB0825">
        <w:rPr>
          <w:rFonts w:ascii="Verdana" w:hAnsi="Verdana"/>
          <w:sz w:val="24"/>
          <w:szCs w:val="24"/>
        </w:rPr>
        <w:t xml:space="preserve">For further information about JVI please visit: </w:t>
      </w:r>
      <w:hyperlink r:id="rId5" w:history="1">
        <w:r w:rsidRPr="00DB0825">
          <w:rPr>
            <w:rStyle w:val="Hyperlink"/>
            <w:rFonts w:ascii="Verdana" w:hAnsi="Verdana"/>
            <w:sz w:val="24"/>
            <w:szCs w:val="24"/>
          </w:rPr>
          <w:t>www.johnvents.com</w:t>
        </w:r>
      </w:hyperlink>
      <w:r w:rsidRPr="00DB0825">
        <w:rPr>
          <w:rFonts w:ascii="Verdana" w:hAnsi="Verdana"/>
          <w:sz w:val="24"/>
          <w:szCs w:val="24"/>
        </w:rPr>
        <w:t xml:space="preserve"> </w:t>
      </w:r>
    </w:p>
    <w:p w14:paraId="2FAA7651" w14:textId="77777777" w:rsidR="00903CDA" w:rsidRPr="00DB0825" w:rsidRDefault="00903CDA" w:rsidP="00903CDA">
      <w:pPr>
        <w:jc w:val="both"/>
        <w:rPr>
          <w:rFonts w:ascii="Verdana" w:hAnsi="Verdana"/>
          <w:sz w:val="24"/>
          <w:szCs w:val="24"/>
        </w:rPr>
      </w:pPr>
    </w:p>
    <w:p w14:paraId="2FAA7652" w14:textId="77777777" w:rsidR="00903CDA" w:rsidRPr="00DB0825" w:rsidRDefault="00903CDA" w:rsidP="00903CDA">
      <w:pPr>
        <w:jc w:val="both"/>
        <w:rPr>
          <w:rFonts w:ascii="Verdana" w:hAnsi="Verdana"/>
          <w:b/>
          <w:bCs/>
          <w:sz w:val="24"/>
          <w:szCs w:val="24"/>
        </w:rPr>
      </w:pPr>
      <w:r w:rsidRPr="00DB0825">
        <w:rPr>
          <w:rFonts w:ascii="Verdana" w:hAnsi="Verdana"/>
          <w:b/>
          <w:bCs/>
          <w:sz w:val="24"/>
          <w:szCs w:val="24"/>
        </w:rPr>
        <w:t>II.A</w:t>
      </w:r>
      <w:r w:rsidRPr="00DB0825">
        <w:rPr>
          <w:rFonts w:ascii="Verdana" w:hAnsi="Verdana"/>
          <w:b/>
          <w:bCs/>
          <w:sz w:val="24"/>
          <w:szCs w:val="24"/>
        </w:rPr>
        <w:tab/>
        <w:t>PROJECT BACKGROUND</w:t>
      </w:r>
    </w:p>
    <w:p w14:paraId="2FAA7653" w14:textId="77777777" w:rsidR="00903CDA" w:rsidRPr="00DB0825" w:rsidRDefault="00903CDA" w:rsidP="00903CDA">
      <w:pPr>
        <w:jc w:val="both"/>
        <w:rPr>
          <w:rFonts w:ascii="Verdana" w:hAnsi="Verdana"/>
          <w:sz w:val="24"/>
          <w:szCs w:val="24"/>
        </w:rPr>
      </w:pPr>
      <w:r w:rsidRPr="00DB0825">
        <w:rPr>
          <w:rFonts w:ascii="Verdana" w:hAnsi="Verdana"/>
          <w:sz w:val="24"/>
          <w:szCs w:val="24"/>
        </w:rPr>
        <w:t xml:space="preserve">The Dutch Fund for Climate and Development (DFCD) enables private sector investment in projects aimed at climate adaptation and mitigation in developing countries. The Dutch Ministry of Foreign Affairs has made available €160 million to increase the resilience of communities and ecosystems most vulnerable to climate change. The DFCD is managed by a pioneering consortium of Climate Fund Managers (CFM), Worldwide Fund for Nature Netherlands (WWF-NL) and SNV Netherlands Development Organisation, led by the Dutch Entrepreneurial Development Bank, FMO. For more information, please visit: </w:t>
      </w:r>
      <w:hyperlink r:id="rId6" w:history="1">
        <w:r w:rsidRPr="00DB0825">
          <w:rPr>
            <w:rStyle w:val="Hyperlink"/>
            <w:rFonts w:ascii="Verdana" w:hAnsi="Verdana"/>
            <w:sz w:val="24"/>
            <w:szCs w:val="24"/>
          </w:rPr>
          <w:t>www.thedfcd.com</w:t>
        </w:r>
      </w:hyperlink>
    </w:p>
    <w:p w14:paraId="2FAA7654" w14:textId="2D557573" w:rsidR="00903CDA" w:rsidRPr="00DB0825" w:rsidRDefault="00903CDA" w:rsidP="00903CDA">
      <w:pPr>
        <w:jc w:val="both"/>
        <w:rPr>
          <w:rFonts w:ascii="Verdana" w:hAnsi="Verdana"/>
          <w:sz w:val="24"/>
          <w:szCs w:val="24"/>
        </w:rPr>
      </w:pPr>
      <w:r w:rsidRPr="00DB0825">
        <w:rPr>
          <w:rFonts w:ascii="Verdana" w:hAnsi="Verdana"/>
          <w:sz w:val="24"/>
          <w:szCs w:val="24"/>
        </w:rPr>
        <w:t xml:space="preserve">JohnVents Industries Ltd (JVI) is a rapidly growing agribusiness committed to advancing sustainable cocoa production in Nigeria. The company has </w:t>
      </w:r>
      <w:r w:rsidRPr="00DB0825">
        <w:rPr>
          <w:rFonts w:ascii="Verdana" w:hAnsi="Verdana"/>
          <w:sz w:val="24"/>
          <w:szCs w:val="24"/>
        </w:rPr>
        <w:lastRenderedPageBreak/>
        <w:t xml:space="preserve">developed a strategic expansion plan aimed at scaling up the adoption of climate-resilient and sustainable cocoa agroforestry among smallholder farmers within its supply chain in Lowland Rainforest </w:t>
      </w:r>
      <w:r w:rsidR="0061296D" w:rsidRPr="00DB0825">
        <w:rPr>
          <w:rFonts w:ascii="Verdana" w:hAnsi="Verdana"/>
          <w:sz w:val="24"/>
          <w:szCs w:val="24"/>
        </w:rPr>
        <w:t>Landscape of</w:t>
      </w:r>
      <w:r w:rsidRPr="00DB0825">
        <w:rPr>
          <w:rFonts w:ascii="Verdana" w:hAnsi="Verdana"/>
          <w:sz w:val="24"/>
          <w:szCs w:val="24"/>
        </w:rPr>
        <w:t xml:space="preserve"> Nigeria. This initiative aligns with JVI’s long-term sustainability commitments, which include improving farmer incomes, enhancing biodiversity, and reducing environmental risks in the cocoa value chain.</w:t>
      </w:r>
    </w:p>
    <w:p w14:paraId="2FAA7655" w14:textId="77777777" w:rsidR="00903CDA" w:rsidRPr="00DB0825" w:rsidRDefault="00903CDA" w:rsidP="00903CDA">
      <w:pPr>
        <w:jc w:val="both"/>
        <w:rPr>
          <w:rFonts w:ascii="Verdana" w:hAnsi="Verdana"/>
          <w:sz w:val="24"/>
          <w:szCs w:val="24"/>
        </w:rPr>
      </w:pPr>
      <w:r w:rsidRPr="00DB0825">
        <w:rPr>
          <w:rFonts w:ascii="Verdana" w:hAnsi="Verdana"/>
          <w:sz w:val="24"/>
          <w:szCs w:val="24"/>
        </w:rPr>
        <w:t xml:space="preserve">The Dutch Fund for Climate and Development (DFCD) is supporting this initiative through an Origination Facility, which provides funding for early-stage activities that will de-risk the investment and prepare JVI for further financing under the DFCD Land Use Facility. </w:t>
      </w:r>
      <w:r w:rsidRPr="00DA0F44">
        <w:rPr>
          <w:rFonts w:ascii="Verdana" w:hAnsi="Verdana"/>
          <w:sz w:val="24"/>
          <w:szCs w:val="24"/>
        </w:rPr>
        <w:t>This investment will also complement financing from the International Finance Corporation (IFC), which approved a €21.3 million facility for JVI in December 2023. The IFC financing primarily supports factory upgrades and working capital needs, whereas the DFCD Origination Facility focuses on strengthening JVI’s supply chain resilience and smallholder engagement.</w:t>
      </w:r>
      <w:r w:rsidRPr="00DB0825">
        <w:rPr>
          <w:rFonts w:ascii="Verdana" w:hAnsi="Verdana"/>
          <w:sz w:val="24"/>
          <w:szCs w:val="24"/>
        </w:rPr>
        <w:t xml:space="preserve"> The DFCD funding is particularly important in addressing climate adaptation challenges such as unpredictable rainfall patterns, deforestation risks, and the need for climate-smart cocoa production</w:t>
      </w:r>
      <w:r w:rsidRPr="00DB0825">
        <w:rPr>
          <w:rFonts w:ascii="Arial" w:hAnsi="Arial" w:cs="Arial"/>
          <w:sz w:val="24"/>
          <w:szCs w:val="24"/>
        </w:rPr>
        <w:t>​</w:t>
      </w:r>
      <w:r w:rsidRPr="00DB0825">
        <w:rPr>
          <w:rFonts w:ascii="Verdana" w:hAnsi="Verdana"/>
          <w:sz w:val="24"/>
          <w:szCs w:val="24"/>
        </w:rPr>
        <w:t>.</w:t>
      </w:r>
    </w:p>
    <w:p w14:paraId="2FAA7656" w14:textId="77777777" w:rsidR="00903CDA" w:rsidRPr="00DB0825" w:rsidRDefault="00903CDA" w:rsidP="00903CDA">
      <w:pPr>
        <w:jc w:val="both"/>
        <w:rPr>
          <w:rFonts w:ascii="Verdana" w:hAnsi="Verdana"/>
          <w:sz w:val="24"/>
          <w:szCs w:val="24"/>
        </w:rPr>
      </w:pPr>
      <w:r w:rsidRPr="00DB0825">
        <w:rPr>
          <w:rFonts w:ascii="Verdana" w:hAnsi="Verdana"/>
          <w:sz w:val="24"/>
          <w:szCs w:val="24"/>
        </w:rPr>
        <w:t>Through this initiative, JVI aims to:</w:t>
      </w:r>
    </w:p>
    <w:p w14:paraId="6A073713" w14:textId="28C9FDC4" w:rsidR="00EB1A01" w:rsidRPr="00EB1A01" w:rsidRDefault="00FE1BA7" w:rsidP="00EB1A01">
      <w:pPr>
        <w:pStyle w:val="ListParagraph"/>
        <w:numPr>
          <w:ilvl w:val="0"/>
          <w:numId w:val="11"/>
        </w:numPr>
        <w:jc w:val="both"/>
        <w:rPr>
          <w:rFonts w:ascii="Verdana" w:hAnsi="Verdana"/>
          <w:sz w:val="24"/>
          <w:szCs w:val="24"/>
          <w:lang w:val="en-NG"/>
        </w:rPr>
      </w:pPr>
      <w:r>
        <w:rPr>
          <w:rFonts w:ascii="Verdana" w:hAnsi="Verdana"/>
          <w:sz w:val="24"/>
          <w:szCs w:val="24"/>
        </w:rPr>
        <w:t>D</w:t>
      </w:r>
      <w:r w:rsidR="00EB1A01" w:rsidRPr="00EB1A01">
        <w:rPr>
          <w:rFonts w:ascii="Verdana" w:hAnsi="Verdana"/>
          <w:sz w:val="24"/>
          <w:szCs w:val="24"/>
          <w:lang w:val="en-NG"/>
        </w:rPr>
        <w:t>emonstrate</w:t>
      </w:r>
      <w:r w:rsidR="00152382">
        <w:rPr>
          <w:rFonts w:ascii="Verdana" w:hAnsi="Verdana"/>
          <w:sz w:val="24"/>
          <w:szCs w:val="24"/>
          <w:lang w:val="en-NG"/>
        </w:rPr>
        <w:t xml:space="preserve"> </w:t>
      </w:r>
      <w:r w:rsidR="00EB1A01" w:rsidRPr="00EB1A01">
        <w:rPr>
          <w:rFonts w:ascii="Verdana" w:hAnsi="Verdana"/>
          <w:sz w:val="24"/>
          <w:szCs w:val="24"/>
          <w:lang w:val="en-NG"/>
        </w:rPr>
        <w:t>cocoa farming</w:t>
      </w:r>
      <w:r w:rsidR="00152382">
        <w:rPr>
          <w:rFonts w:ascii="Verdana" w:hAnsi="Verdana"/>
          <w:sz w:val="24"/>
          <w:szCs w:val="24"/>
          <w:lang w:val="en-NG"/>
        </w:rPr>
        <w:t xml:space="preserve"> </w:t>
      </w:r>
      <w:r w:rsidR="00152382" w:rsidRPr="00EB1A01">
        <w:rPr>
          <w:rFonts w:ascii="Verdana" w:hAnsi="Verdana"/>
          <w:sz w:val="24"/>
          <w:szCs w:val="24"/>
          <w:lang w:val="en-NG"/>
        </w:rPr>
        <w:t>best</w:t>
      </w:r>
      <w:r w:rsidR="00EB1A01" w:rsidRPr="00EB1A01">
        <w:rPr>
          <w:rFonts w:ascii="Verdana" w:hAnsi="Verdana"/>
          <w:sz w:val="24"/>
          <w:szCs w:val="24"/>
          <w:lang w:val="en-NG"/>
        </w:rPr>
        <w:t xml:space="preserve"> practices for improved yield and sustainability.</w:t>
      </w:r>
    </w:p>
    <w:p w14:paraId="31D8B8AF" w14:textId="574D9127" w:rsidR="00EB1A01" w:rsidRDefault="00FE1BA7" w:rsidP="00EB1A01">
      <w:pPr>
        <w:pStyle w:val="ListParagraph"/>
        <w:numPr>
          <w:ilvl w:val="0"/>
          <w:numId w:val="11"/>
        </w:numPr>
        <w:jc w:val="both"/>
        <w:rPr>
          <w:rFonts w:ascii="Verdana" w:hAnsi="Verdana"/>
          <w:sz w:val="24"/>
          <w:szCs w:val="24"/>
          <w:lang w:val="en-NG"/>
        </w:rPr>
      </w:pPr>
      <w:r>
        <w:rPr>
          <w:rFonts w:ascii="Verdana" w:hAnsi="Verdana"/>
          <w:sz w:val="24"/>
          <w:szCs w:val="24"/>
          <w:lang w:val="en-NG"/>
        </w:rPr>
        <w:t>E</w:t>
      </w:r>
      <w:r w:rsidR="00EB1A01" w:rsidRPr="00EB1A01">
        <w:rPr>
          <w:rFonts w:ascii="Verdana" w:hAnsi="Verdana"/>
          <w:sz w:val="24"/>
          <w:szCs w:val="24"/>
          <w:lang w:val="en-NG"/>
        </w:rPr>
        <w:t>ducate smallholder farmers about new technologies, integrated pest management, and agroforestry.</w:t>
      </w:r>
    </w:p>
    <w:p w14:paraId="7BC22790" w14:textId="77777777" w:rsidR="008C4174" w:rsidRDefault="008C4174" w:rsidP="008C4174">
      <w:pPr>
        <w:pStyle w:val="ListParagraph"/>
        <w:numPr>
          <w:ilvl w:val="0"/>
          <w:numId w:val="11"/>
        </w:numPr>
        <w:jc w:val="both"/>
        <w:rPr>
          <w:rFonts w:ascii="Verdana" w:hAnsi="Verdana"/>
          <w:sz w:val="24"/>
          <w:szCs w:val="24"/>
        </w:rPr>
      </w:pPr>
      <w:r w:rsidRPr="00DB0825">
        <w:rPr>
          <w:rFonts w:ascii="Verdana" w:hAnsi="Verdana"/>
          <w:sz w:val="24"/>
          <w:szCs w:val="24"/>
        </w:rPr>
        <w:t>Expand its nucleus cocoa plantation and introduce agroforestry to promote climate-resilient cocoa production.</w:t>
      </w:r>
    </w:p>
    <w:p w14:paraId="6231D0D0" w14:textId="5977AA71" w:rsidR="00EB1A01" w:rsidRPr="00DE0C04" w:rsidRDefault="00673C8F" w:rsidP="00EB1A01">
      <w:pPr>
        <w:pStyle w:val="ListParagraph"/>
        <w:numPr>
          <w:ilvl w:val="0"/>
          <w:numId w:val="11"/>
        </w:numPr>
        <w:jc w:val="both"/>
        <w:rPr>
          <w:rFonts w:ascii="Verdana" w:hAnsi="Verdana"/>
          <w:sz w:val="24"/>
          <w:szCs w:val="24"/>
          <w:lang w:val="en-NG"/>
        </w:rPr>
      </w:pPr>
      <w:r w:rsidRPr="00DE0C04">
        <w:rPr>
          <w:rFonts w:ascii="Verdana" w:hAnsi="Verdana"/>
          <w:sz w:val="24"/>
          <w:szCs w:val="24"/>
          <w:lang w:val="en-NG"/>
        </w:rPr>
        <w:t>I</w:t>
      </w:r>
      <w:r w:rsidR="00EB1A01" w:rsidRPr="00DE0C04">
        <w:rPr>
          <w:rFonts w:ascii="Verdana" w:hAnsi="Verdana"/>
          <w:sz w:val="24"/>
          <w:szCs w:val="24"/>
          <w:lang w:val="en-NG"/>
        </w:rPr>
        <w:t xml:space="preserve">mprove the quality of cocoa beans produced </w:t>
      </w:r>
    </w:p>
    <w:p w14:paraId="2C24A118" w14:textId="2425E1D8" w:rsidR="00EB1A01" w:rsidRPr="00EB1A01" w:rsidRDefault="00677272" w:rsidP="00EB1A01">
      <w:pPr>
        <w:pStyle w:val="ListParagraph"/>
        <w:numPr>
          <w:ilvl w:val="0"/>
          <w:numId w:val="11"/>
        </w:numPr>
        <w:jc w:val="both"/>
        <w:rPr>
          <w:rFonts w:ascii="Verdana" w:hAnsi="Verdana"/>
          <w:sz w:val="24"/>
          <w:szCs w:val="24"/>
          <w:lang w:val="en-NG"/>
        </w:rPr>
      </w:pPr>
      <w:r>
        <w:rPr>
          <w:rFonts w:ascii="Verdana" w:hAnsi="Verdana"/>
          <w:sz w:val="24"/>
          <w:szCs w:val="24"/>
          <w:lang w:val="en-NG"/>
        </w:rPr>
        <w:t>B</w:t>
      </w:r>
      <w:r w:rsidR="00EB1A01" w:rsidRPr="00EB1A01">
        <w:rPr>
          <w:rFonts w:ascii="Verdana" w:hAnsi="Verdana"/>
          <w:sz w:val="24"/>
          <w:szCs w:val="24"/>
          <w:lang w:val="en-NG"/>
        </w:rPr>
        <w:t>uild the capacity of local farmers in modern farming practices, including good agricultural practices (GAP)</w:t>
      </w:r>
      <w:r>
        <w:rPr>
          <w:rFonts w:ascii="Verdana" w:hAnsi="Verdana"/>
          <w:sz w:val="24"/>
          <w:szCs w:val="24"/>
          <w:lang w:val="en-NG"/>
        </w:rPr>
        <w:t xml:space="preserve"> in cocoa farm</w:t>
      </w:r>
      <w:r w:rsidR="00E45D08">
        <w:rPr>
          <w:rFonts w:ascii="Verdana" w:hAnsi="Verdana"/>
          <w:sz w:val="24"/>
          <w:szCs w:val="24"/>
          <w:lang w:val="en-NG"/>
        </w:rPr>
        <w:t>ing and farmland management</w:t>
      </w:r>
      <w:r w:rsidR="00EB1A01" w:rsidRPr="00EB1A01">
        <w:rPr>
          <w:rFonts w:ascii="Verdana" w:hAnsi="Verdana"/>
          <w:sz w:val="24"/>
          <w:szCs w:val="24"/>
          <w:lang w:val="en-NG"/>
        </w:rPr>
        <w:t>.</w:t>
      </w:r>
    </w:p>
    <w:p w14:paraId="1444CDEB" w14:textId="102D908A" w:rsidR="00EB1A01" w:rsidRPr="00EB1A01" w:rsidRDefault="00E45D08" w:rsidP="00EB1A01">
      <w:pPr>
        <w:pStyle w:val="ListParagraph"/>
        <w:numPr>
          <w:ilvl w:val="0"/>
          <w:numId w:val="11"/>
        </w:numPr>
        <w:jc w:val="both"/>
        <w:rPr>
          <w:rFonts w:ascii="Verdana" w:hAnsi="Verdana"/>
          <w:sz w:val="24"/>
          <w:szCs w:val="24"/>
          <w:lang w:val="en-NG"/>
        </w:rPr>
      </w:pPr>
      <w:r>
        <w:rPr>
          <w:rFonts w:ascii="Verdana" w:hAnsi="Verdana"/>
          <w:sz w:val="24"/>
          <w:szCs w:val="24"/>
          <w:lang w:val="en-NG"/>
        </w:rPr>
        <w:t>E</w:t>
      </w:r>
      <w:r w:rsidR="00EB1A01" w:rsidRPr="00EB1A01">
        <w:rPr>
          <w:rFonts w:ascii="Verdana" w:hAnsi="Verdana"/>
          <w:sz w:val="24"/>
          <w:szCs w:val="24"/>
          <w:lang w:val="en-NG"/>
        </w:rPr>
        <w:t>ncourage the adoption of climate-smart agricultural techniques and sustainable land management.</w:t>
      </w:r>
    </w:p>
    <w:p w14:paraId="606CCF4E" w14:textId="4A00C0D0" w:rsidR="008358F1" w:rsidRPr="00DB0825" w:rsidRDefault="00E45D08" w:rsidP="00EB1A01">
      <w:pPr>
        <w:pStyle w:val="ListParagraph"/>
        <w:numPr>
          <w:ilvl w:val="0"/>
          <w:numId w:val="11"/>
        </w:numPr>
        <w:jc w:val="both"/>
        <w:rPr>
          <w:rFonts w:ascii="Verdana" w:hAnsi="Verdana"/>
          <w:sz w:val="24"/>
          <w:szCs w:val="24"/>
        </w:rPr>
      </w:pPr>
      <w:r>
        <w:rPr>
          <w:rFonts w:ascii="Verdana" w:hAnsi="Verdana"/>
          <w:sz w:val="24"/>
          <w:szCs w:val="24"/>
          <w:lang w:val="en-NG"/>
        </w:rPr>
        <w:t>P</w:t>
      </w:r>
      <w:r w:rsidR="00EB1A01" w:rsidRPr="00EB1A01">
        <w:rPr>
          <w:rFonts w:ascii="Verdana" w:hAnsi="Verdana"/>
          <w:sz w:val="24"/>
          <w:szCs w:val="24"/>
          <w:lang w:val="en-NG"/>
        </w:rPr>
        <w:t xml:space="preserve">romote community participation and knowledge-sharing among </w:t>
      </w:r>
      <w:r w:rsidR="00152382">
        <w:rPr>
          <w:rFonts w:ascii="Verdana" w:hAnsi="Verdana"/>
          <w:sz w:val="24"/>
          <w:szCs w:val="24"/>
          <w:lang w:val="en-NG"/>
        </w:rPr>
        <w:t>farmers and the groups.</w:t>
      </w:r>
    </w:p>
    <w:p w14:paraId="2FAA765A" w14:textId="1D6EE134" w:rsidR="00903CDA" w:rsidRPr="00DB0825" w:rsidRDefault="00903CDA" w:rsidP="002733A9">
      <w:pPr>
        <w:pStyle w:val="ListParagraph"/>
        <w:jc w:val="both"/>
        <w:rPr>
          <w:rFonts w:ascii="Verdana" w:hAnsi="Verdana"/>
          <w:sz w:val="24"/>
          <w:szCs w:val="24"/>
        </w:rPr>
      </w:pPr>
    </w:p>
    <w:p w14:paraId="7623B976" w14:textId="711A35C8" w:rsidR="000A3EF7" w:rsidRPr="000A3EF7" w:rsidRDefault="000A3EF7" w:rsidP="000A3EF7">
      <w:pPr>
        <w:jc w:val="both"/>
        <w:rPr>
          <w:rFonts w:ascii="Verdana" w:hAnsi="Verdana"/>
          <w:sz w:val="24"/>
          <w:szCs w:val="24"/>
          <w:lang w:val="en-NG"/>
        </w:rPr>
      </w:pPr>
      <w:r w:rsidRPr="000A3EF7">
        <w:rPr>
          <w:rFonts w:ascii="Verdana" w:hAnsi="Verdana"/>
          <w:sz w:val="24"/>
          <w:szCs w:val="24"/>
          <w:lang w:val="en-NG"/>
        </w:rPr>
        <w:t xml:space="preserve">The Dutch Fund for Climate and Development (DFCD) Origination Facility approved a grant through SNV to provide a technical assistance package for JohnVents Industries Ltd., which will allow JVI to strengthen its cocoa supply chain through the promotion of cocoa farming best practices to increase yield and productivity, including the setup of thirty (30) additional model farms to enhance practical knowledge transfer for quality cocoa production in the states where the company operates and sources its cocoa </w:t>
      </w:r>
      <w:r w:rsidRPr="000A3EF7">
        <w:rPr>
          <w:rFonts w:ascii="Verdana" w:hAnsi="Verdana"/>
          <w:sz w:val="24"/>
          <w:szCs w:val="24"/>
          <w:lang w:val="en-NG"/>
        </w:rPr>
        <w:lastRenderedPageBreak/>
        <w:t xml:space="preserve">beans. </w:t>
      </w:r>
      <w:r>
        <w:rPr>
          <w:rFonts w:ascii="Verdana" w:hAnsi="Verdana"/>
          <w:sz w:val="24"/>
          <w:szCs w:val="24"/>
          <w:lang w:val="en-NG"/>
        </w:rPr>
        <w:t>(</w:t>
      </w:r>
      <w:r w:rsidRPr="000A3EF7">
        <w:rPr>
          <w:rFonts w:ascii="Verdana" w:hAnsi="Verdana"/>
          <w:sz w:val="24"/>
          <w:szCs w:val="24"/>
          <w:lang w:val="en-NG"/>
        </w:rPr>
        <w:t>Out of the 30 model farms to be set up, 12 will be in Ondo, 12 in Cross River, and 6 in Akwa Ibom</w:t>
      </w:r>
      <w:r>
        <w:rPr>
          <w:rFonts w:ascii="Verdana" w:hAnsi="Verdana"/>
          <w:sz w:val="24"/>
          <w:szCs w:val="24"/>
          <w:lang w:val="en-NG"/>
        </w:rPr>
        <w:t>)</w:t>
      </w:r>
      <w:r w:rsidRPr="000A3EF7">
        <w:rPr>
          <w:rFonts w:ascii="Verdana" w:hAnsi="Verdana"/>
          <w:sz w:val="24"/>
          <w:szCs w:val="24"/>
          <w:lang w:val="en-NG"/>
        </w:rPr>
        <w:t>.</w:t>
      </w:r>
    </w:p>
    <w:p w14:paraId="2FAA765C" w14:textId="77777777" w:rsidR="00903CDA" w:rsidRPr="00DB0825" w:rsidRDefault="00903CDA" w:rsidP="002733A9">
      <w:pPr>
        <w:spacing w:after="0"/>
        <w:jc w:val="both"/>
        <w:rPr>
          <w:sz w:val="24"/>
          <w:szCs w:val="24"/>
        </w:rPr>
      </w:pPr>
    </w:p>
    <w:p w14:paraId="2FAA765D" w14:textId="77777777" w:rsidR="00903CDA" w:rsidRPr="00DB0825" w:rsidRDefault="00903CDA" w:rsidP="00903CDA">
      <w:pPr>
        <w:jc w:val="both"/>
        <w:rPr>
          <w:rFonts w:ascii="Verdana" w:hAnsi="Verdana"/>
          <w:b/>
          <w:bCs/>
          <w:sz w:val="24"/>
          <w:szCs w:val="24"/>
        </w:rPr>
      </w:pPr>
      <w:r w:rsidRPr="00DB0825">
        <w:rPr>
          <w:rFonts w:ascii="Verdana" w:hAnsi="Verdana"/>
          <w:b/>
          <w:bCs/>
          <w:sz w:val="24"/>
          <w:szCs w:val="24"/>
        </w:rPr>
        <w:t>Assignment Objectives:</w:t>
      </w:r>
    </w:p>
    <w:p w14:paraId="2FAA765E" w14:textId="1870A998" w:rsidR="00903CDA" w:rsidRPr="00DB0825" w:rsidRDefault="00903CDA" w:rsidP="00903CDA">
      <w:pPr>
        <w:jc w:val="both"/>
        <w:rPr>
          <w:rFonts w:ascii="Verdana" w:hAnsi="Verdana"/>
          <w:sz w:val="24"/>
          <w:szCs w:val="24"/>
        </w:rPr>
      </w:pPr>
      <w:r w:rsidRPr="00DB0825">
        <w:rPr>
          <w:rFonts w:ascii="Verdana" w:hAnsi="Verdana"/>
          <w:sz w:val="24"/>
          <w:szCs w:val="24"/>
        </w:rPr>
        <w:t>JVI is committed to promoting sustainability across its operations, ensuring food security, improving farmer livelihoods, and fostering healthy ecosystems. The company envisions an agricultural landscape where sustainable farming practices positively empower smallholder farmers while maintaining environmental integrity. Through this initiative, JVI integrates responsible</w:t>
      </w:r>
      <w:r w:rsidR="00265614">
        <w:rPr>
          <w:rFonts w:ascii="Verdana" w:hAnsi="Verdana"/>
          <w:sz w:val="24"/>
          <w:szCs w:val="24"/>
        </w:rPr>
        <w:t xml:space="preserve"> land use, climate smart</w:t>
      </w:r>
      <w:r w:rsidRPr="00DB0825">
        <w:rPr>
          <w:rFonts w:ascii="Verdana" w:hAnsi="Verdana"/>
          <w:sz w:val="24"/>
          <w:szCs w:val="24"/>
        </w:rPr>
        <w:t xml:space="preserve"> farming</w:t>
      </w:r>
      <w:r w:rsidR="00265614">
        <w:rPr>
          <w:rFonts w:ascii="Verdana" w:hAnsi="Verdana"/>
          <w:sz w:val="24"/>
          <w:szCs w:val="24"/>
        </w:rPr>
        <w:t xml:space="preserve"> practise</w:t>
      </w:r>
      <w:r w:rsidR="008F338D">
        <w:rPr>
          <w:rFonts w:ascii="Verdana" w:hAnsi="Verdana"/>
          <w:sz w:val="24"/>
          <w:szCs w:val="24"/>
        </w:rPr>
        <w:t>s</w:t>
      </w:r>
      <w:r w:rsidRPr="00DB0825">
        <w:rPr>
          <w:rFonts w:ascii="Verdana" w:hAnsi="Verdana"/>
          <w:sz w:val="24"/>
          <w:szCs w:val="24"/>
        </w:rPr>
        <w:t>, and ecosystem restoration to enhance resilience and productivity in cocoa farming communities</w:t>
      </w:r>
      <w:r w:rsidR="00E21D08">
        <w:rPr>
          <w:rFonts w:ascii="Verdana" w:hAnsi="Verdana"/>
          <w:sz w:val="24"/>
          <w:szCs w:val="24"/>
        </w:rPr>
        <w:t>, to help</w:t>
      </w:r>
      <w:r w:rsidR="00BB51F0">
        <w:rPr>
          <w:rFonts w:ascii="Verdana" w:hAnsi="Verdana"/>
          <w:sz w:val="24"/>
          <w:szCs w:val="24"/>
        </w:rPr>
        <w:t xml:space="preserve"> improve the yield of the farmers and the quality of the </w:t>
      </w:r>
      <w:r w:rsidR="00D63030">
        <w:rPr>
          <w:rFonts w:ascii="Verdana" w:hAnsi="Verdana"/>
          <w:sz w:val="24"/>
          <w:szCs w:val="24"/>
        </w:rPr>
        <w:t>bean supplied by the smallholder farmers</w:t>
      </w:r>
      <w:r w:rsidR="009A0F09">
        <w:rPr>
          <w:rFonts w:ascii="Verdana" w:hAnsi="Verdana"/>
          <w:sz w:val="24"/>
          <w:szCs w:val="24"/>
        </w:rPr>
        <w:t>,</w:t>
      </w:r>
      <w:r w:rsidRPr="00DB0825">
        <w:rPr>
          <w:rFonts w:ascii="Verdana" w:hAnsi="Verdana"/>
          <w:sz w:val="24"/>
          <w:szCs w:val="24"/>
        </w:rPr>
        <w:t xml:space="preserve"> </w:t>
      </w:r>
      <w:r w:rsidR="004734B5">
        <w:rPr>
          <w:rFonts w:ascii="Verdana" w:hAnsi="Verdana"/>
          <w:sz w:val="24"/>
          <w:szCs w:val="24"/>
        </w:rPr>
        <w:t>this</w:t>
      </w:r>
      <w:r w:rsidR="009A0F09">
        <w:rPr>
          <w:rFonts w:ascii="Verdana" w:hAnsi="Verdana"/>
          <w:sz w:val="24"/>
          <w:szCs w:val="24"/>
        </w:rPr>
        <w:t xml:space="preserve"> is i</w:t>
      </w:r>
      <w:r w:rsidRPr="00DB0825">
        <w:rPr>
          <w:rFonts w:ascii="Verdana" w:hAnsi="Verdana"/>
          <w:sz w:val="24"/>
          <w:szCs w:val="24"/>
        </w:rPr>
        <w:t>n addition to JVI’s own sustainability commitments and policies</w:t>
      </w:r>
      <w:r w:rsidR="00161D7F">
        <w:rPr>
          <w:rFonts w:ascii="Verdana" w:hAnsi="Verdana"/>
          <w:sz w:val="24"/>
          <w:szCs w:val="24"/>
        </w:rPr>
        <w:t>.</w:t>
      </w:r>
    </w:p>
    <w:p w14:paraId="2FAA765F" w14:textId="306F25BA" w:rsidR="00903CDA" w:rsidRPr="00960FBE" w:rsidRDefault="00903CDA" w:rsidP="005C738C">
      <w:pPr>
        <w:jc w:val="both"/>
        <w:rPr>
          <w:rFonts w:ascii="Verdana" w:hAnsi="Verdana"/>
          <w:sz w:val="24"/>
          <w:szCs w:val="24"/>
        </w:rPr>
      </w:pPr>
      <w:r w:rsidRPr="00960FBE">
        <w:rPr>
          <w:rFonts w:ascii="Verdana" w:hAnsi="Verdana"/>
          <w:sz w:val="24"/>
          <w:szCs w:val="24"/>
        </w:rPr>
        <w:t>The origination grant from the D</w:t>
      </w:r>
      <w:r w:rsidR="005C738C" w:rsidRPr="00960FBE">
        <w:rPr>
          <w:rFonts w:ascii="Verdana" w:hAnsi="Verdana"/>
          <w:sz w:val="24"/>
          <w:szCs w:val="24"/>
        </w:rPr>
        <w:t xml:space="preserve">FCD will support JVI </w:t>
      </w:r>
      <w:r w:rsidR="00B3015A" w:rsidRPr="00960FBE">
        <w:rPr>
          <w:rFonts w:ascii="Verdana" w:hAnsi="Verdana"/>
          <w:sz w:val="24"/>
          <w:szCs w:val="24"/>
        </w:rPr>
        <w:t>to setup</w:t>
      </w:r>
      <w:r w:rsidR="00A27B14" w:rsidRPr="00960FBE">
        <w:rPr>
          <w:rFonts w:ascii="Verdana" w:hAnsi="Verdana"/>
          <w:sz w:val="24"/>
          <w:szCs w:val="24"/>
        </w:rPr>
        <w:t xml:space="preserve"> and pilot</w:t>
      </w:r>
      <w:r w:rsidR="005C738C" w:rsidRPr="00960FBE">
        <w:rPr>
          <w:rFonts w:ascii="Verdana" w:hAnsi="Verdana"/>
          <w:sz w:val="24"/>
          <w:szCs w:val="24"/>
        </w:rPr>
        <w:t xml:space="preserve"> model farm</w:t>
      </w:r>
      <w:r w:rsidR="00A27B14" w:rsidRPr="00960FBE">
        <w:rPr>
          <w:rFonts w:ascii="Verdana" w:hAnsi="Verdana"/>
          <w:sz w:val="24"/>
          <w:szCs w:val="24"/>
        </w:rPr>
        <w:t>s</w:t>
      </w:r>
      <w:r w:rsidR="005C738C" w:rsidRPr="00960FBE">
        <w:rPr>
          <w:rFonts w:ascii="Verdana" w:hAnsi="Verdana"/>
          <w:sz w:val="24"/>
          <w:szCs w:val="24"/>
        </w:rPr>
        <w:t xml:space="preserve">. The purpose of this pilot is to establish a model farm that integrates precision agriculture, climate-smart practices, and productivity-enhancing technologies to support smallholder farmers and agribusiness stakeholders. </w:t>
      </w:r>
    </w:p>
    <w:p w14:paraId="78110D2D" w14:textId="77777777" w:rsidR="008C304C" w:rsidRDefault="008C304C" w:rsidP="00B3015A">
      <w:pPr>
        <w:spacing w:after="0"/>
        <w:jc w:val="both"/>
        <w:rPr>
          <w:rFonts w:ascii="Verdana" w:hAnsi="Verdana"/>
          <w:b/>
          <w:bCs/>
          <w:sz w:val="24"/>
          <w:szCs w:val="24"/>
        </w:rPr>
      </w:pPr>
    </w:p>
    <w:p w14:paraId="2FAA7660" w14:textId="7194E48E" w:rsidR="00903CDA" w:rsidRPr="00960FBE" w:rsidRDefault="00903CDA" w:rsidP="00496591">
      <w:pPr>
        <w:jc w:val="both"/>
        <w:rPr>
          <w:rFonts w:ascii="Verdana" w:hAnsi="Verdana"/>
          <w:b/>
          <w:bCs/>
          <w:sz w:val="24"/>
          <w:szCs w:val="24"/>
        </w:rPr>
      </w:pPr>
      <w:r w:rsidRPr="00960FBE">
        <w:rPr>
          <w:rFonts w:ascii="Verdana" w:hAnsi="Verdana"/>
          <w:b/>
          <w:bCs/>
          <w:sz w:val="24"/>
          <w:szCs w:val="24"/>
        </w:rPr>
        <w:t>Scope of Work</w:t>
      </w:r>
    </w:p>
    <w:p w14:paraId="2FAA7661" w14:textId="7F655806" w:rsidR="009118BF" w:rsidRPr="00960FBE" w:rsidRDefault="009118BF" w:rsidP="00496591">
      <w:pPr>
        <w:spacing w:before="100" w:beforeAutospacing="1" w:after="100" w:afterAutospacing="1" w:line="240" w:lineRule="auto"/>
        <w:jc w:val="both"/>
        <w:rPr>
          <w:rFonts w:ascii="Verdana" w:eastAsia="Times New Roman" w:hAnsi="Verdana" w:cstheme="minorHAnsi"/>
          <w:sz w:val="24"/>
          <w:szCs w:val="24"/>
          <w:lang w:val="en-US"/>
        </w:rPr>
      </w:pPr>
      <w:r w:rsidRPr="00960FBE">
        <w:rPr>
          <w:rFonts w:ascii="Verdana" w:hAnsi="Verdana" w:cstheme="minorHAnsi"/>
          <w:sz w:val="24"/>
          <w:szCs w:val="24"/>
        </w:rPr>
        <w:t xml:space="preserve">This consultancy aims to pilot thirty model </w:t>
      </w:r>
      <w:r w:rsidR="00B3015A">
        <w:rPr>
          <w:rFonts w:ascii="Verdana" w:hAnsi="Verdana" w:cstheme="minorHAnsi"/>
          <w:sz w:val="24"/>
          <w:szCs w:val="24"/>
        </w:rPr>
        <w:t xml:space="preserve">(30) </w:t>
      </w:r>
      <w:r w:rsidRPr="00960FBE">
        <w:rPr>
          <w:rFonts w:ascii="Verdana" w:hAnsi="Verdana" w:cstheme="minorHAnsi"/>
          <w:sz w:val="24"/>
          <w:szCs w:val="24"/>
        </w:rPr>
        <w:t xml:space="preserve">farms </w:t>
      </w:r>
      <w:r w:rsidR="00147EB2">
        <w:rPr>
          <w:rFonts w:ascii="Verdana" w:hAnsi="Verdana" w:cstheme="minorHAnsi"/>
          <w:sz w:val="24"/>
          <w:szCs w:val="24"/>
        </w:rPr>
        <w:t xml:space="preserve">of one hectare each, </w:t>
      </w:r>
      <w:r w:rsidRPr="00960FBE">
        <w:rPr>
          <w:rFonts w:ascii="Verdana" w:hAnsi="Verdana" w:cstheme="minorHAnsi"/>
          <w:sz w:val="24"/>
          <w:szCs w:val="24"/>
        </w:rPr>
        <w:t>across the locations, communities and states where Johnvents operates its cocoa out-growers and in-growers production with smallholder farmers, (</w:t>
      </w:r>
      <w:r w:rsidR="00527729">
        <w:rPr>
          <w:rFonts w:ascii="Verdana" w:hAnsi="Verdana" w:cstheme="minorHAnsi"/>
          <w:sz w:val="24"/>
          <w:szCs w:val="24"/>
        </w:rPr>
        <w:t xml:space="preserve">in </w:t>
      </w:r>
      <w:r w:rsidRPr="00960FBE">
        <w:rPr>
          <w:rFonts w:ascii="Verdana" w:hAnsi="Verdana" w:cstheme="minorHAnsi"/>
          <w:sz w:val="24"/>
          <w:szCs w:val="24"/>
        </w:rPr>
        <w:t>Ondo, Cross River and Akwa Ibom). Specifically</w:t>
      </w:r>
      <w:r w:rsidR="00B04B28" w:rsidRPr="00960FBE">
        <w:rPr>
          <w:rFonts w:ascii="Verdana" w:hAnsi="Verdana" w:cstheme="minorHAnsi"/>
          <w:sz w:val="24"/>
          <w:szCs w:val="24"/>
        </w:rPr>
        <w:t xml:space="preserve">, the </w:t>
      </w:r>
      <w:r w:rsidRPr="00960FBE">
        <w:rPr>
          <w:rFonts w:ascii="Verdana" w:eastAsia="Times New Roman" w:hAnsi="Verdana" w:cstheme="minorHAnsi"/>
          <w:sz w:val="24"/>
          <w:szCs w:val="24"/>
          <w:lang w:val="en-US"/>
        </w:rPr>
        <w:t>pilot project will cover the following activities:</w:t>
      </w:r>
    </w:p>
    <w:p w14:paraId="3147B52D" w14:textId="3C756045" w:rsidR="00C64616" w:rsidRPr="00C64616" w:rsidRDefault="00C64616" w:rsidP="00496591">
      <w:p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b/>
          <w:bCs/>
          <w:sz w:val="24"/>
          <w:szCs w:val="24"/>
          <w:lang w:val="en-NG"/>
        </w:rPr>
        <w:t>Site Assessment</w:t>
      </w:r>
      <w:r w:rsidR="005B4B6A">
        <w:rPr>
          <w:rFonts w:ascii="Verdana" w:eastAsia="Times New Roman" w:hAnsi="Verdana" w:cstheme="minorHAnsi"/>
          <w:b/>
          <w:bCs/>
          <w:sz w:val="24"/>
          <w:szCs w:val="24"/>
          <w:lang w:val="en-NG"/>
        </w:rPr>
        <w:t>,</w:t>
      </w:r>
      <w:r w:rsidRPr="00C64616">
        <w:rPr>
          <w:rFonts w:ascii="Verdana" w:eastAsia="Times New Roman" w:hAnsi="Verdana" w:cstheme="minorHAnsi"/>
          <w:b/>
          <w:bCs/>
          <w:sz w:val="24"/>
          <w:szCs w:val="24"/>
          <w:lang w:val="en-NG"/>
        </w:rPr>
        <w:t xml:space="preserve"> </w:t>
      </w:r>
      <w:r w:rsidR="00BD411C">
        <w:rPr>
          <w:rFonts w:ascii="Verdana" w:eastAsia="Times New Roman" w:hAnsi="Verdana" w:cstheme="minorHAnsi"/>
          <w:b/>
          <w:bCs/>
          <w:sz w:val="24"/>
          <w:szCs w:val="24"/>
          <w:lang w:val="en-NG"/>
        </w:rPr>
        <w:t>C</w:t>
      </w:r>
      <w:r w:rsidR="005B4B6A">
        <w:rPr>
          <w:rFonts w:ascii="Verdana" w:eastAsia="Times New Roman" w:hAnsi="Verdana" w:cstheme="minorHAnsi"/>
          <w:b/>
          <w:bCs/>
          <w:sz w:val="24"/>
          <w:szCs w:val="24"/>
          <w:lang w:val="en-NG"/>
        </w:rPr>
        <w:t xml:space="preserve">rop </w:t>
      </w:r>
      <w:r w:rsidR="00BD411C">
        <w:rPr>
          <w:rFonts w:ascii="Verdana" w:eastAsia="Times New Roman" w:hAnsi="Verdana" w:cstheme="minorHAnsi"/>
          <w:b/>
          <w:bCs/>
          <w:sz w:val="24"/>
          <w:szCs w:val="24"/>
          <w:lang w:val="en-NG"/>
        </w:rPr>
        <w:t>S</w:t>
      </w:r>
      <w:r w:rsidRPr="00C64616">
        <w:rPr>
          <w:rFonts w:ascii="Verdana" w:eastAsia="Times New Roman" w:hAnsi="Verdana" w:cstheme="minorHAnsi"/>
          <w:b/>
          <w:bCs/>
          <w:sz w:val="24"/>
          <w:szCs w:val="24"/>
          <w:lang w:val="en-NG"/>
        </w:rPr>
        <w:t>election</w:t>
      </w:r>
      <w:r w:rsidR="00BD411C">
        <w:rPr>
          <w:rFonts w:ascii="Verdana" w:eastAsia="Times New Roman" w:hAnsi="Verdana" w:cstheme="minorHAnsi"/>
          <w:b/>
          <w:bCs/>
          <w:sz w:val="24"/>
          <w:szCs w:val="24"/>
          <w:lang w:val="en-NG"/>
        </w:rPr>
        <w:t xml:space="preserve"> and Planting</w:t>
      </w:r>
      <w:r w:rsidRPr="00C64616">
        <w:rPr>
          <w:rFonts w:ascii="Verdana" w:eastAsia="Times New Roman" w:hAnsi="Verdana" w:cstheme="minorHAnsi"/>
          <w:sz w:val="24"/>
          <w:szCs w:val="24"/>
          <w:lang w:val="en-NG"/>
        </w:rPr>
        <w:t>:</w:t>
      </w:r>
    </w:p>
    <w:p w14:paraId="5B1C0333" w14:textId="065F60C5" w:rsidR="009A2280" w:rsidRPr="00E561C6" w:rsidRDefault="009A2280" w:rsidP="00496591">
      <w:pPr>
        <w:pStyle w:val="ListParagraph"/>
        <w:numPr>
          <w:ilvl w:val="0"/>
          <w:numId w:val="29"/>
        </w:numPr>
        <w:spacing w:after="0" w:line="240" w:lineRule="auto"/>
        <w:jc w:val="both"/>
        <w:rPr>
          <w:rFonts w:ascii="Verdana" w:hAnsi="Verdana" w:cstheme="minorHAnsi"/>
          <w:i/>
          <w:iCs/>
          <w:color w:val="000000"/>
          <w:sz w:val="24"/>
          <w:szCs w:val="24"/>
        </w:rPr>
      </w:pPr>
      <w:r w:rsidRPr="00E561C6">
        <w:rPr>
          <w:rFonts w:ascii="Verdana" w:hAnsi="Verdana" w:cstheme="minorHAnsi"/>
          <w:color w:val="000000"/>
          <w:sz w:val="24"/>
          <w:szCs w:val="24"/>
        </w:rPr>
        <w:t xml:space="preserve">Identify </w:t>
      </w:r>
      <w:r w:rsidR="00B30EC4" w:rsidRPr="00DA0F44">
        <w:rPr>
          <w:rFonts w:ascii="Verdana" w:hAnsi="Verdana" w:cstheme="minorHAnsi"/>
          <w:color w:val="000000"/>
          <w:sz w:val="24"/>
          <w:szCs w:val="24"/>
        </w:rPr>
        <w:t xml:space="preserve">and select </w:t>
      </w:r>
      <w:r w:rsidRPr="00E561C6">
        <w:rPr>
          <w:rFonts w:ascii="Verdana" w:hAnsi="Verdana" w:cstheme="minorHAnsi"/>
          <w:color w:val="000000"/>
          <w:sz w:val="24"/>
          <w:szCs w:val="24"/>
        </w:rPr>
        <w:t xml:space="preserve">suitable locations for model farms based on soil quality assessments, climate conditions, and </w:t>
      </w:r>
      <w:r w:rsidR="007362F5" w:rsidRPr="00DA0F44">
        <w:rPr>
          <w:rFonts w:ascii="Verdana" w:hAnsi="Verdana" w:cstheme="minorHAnsi"/>
          <w:color w:val="000000"/>
          <w:sz w:val="24"/>
          <w:szCs w:val="24"/>
        </w:rPr>
        <w:t>accessibility (</w:t>
      </w:r>
      <w:r w:rsidR="00C260B9" w:rsidRPr="00DA0F44">
        <w:rPr>
          <w:rFonts w:ascii="Verdana" w:hAnsi="Verdana" w:cstheme="minorHAnsi"/>
          <w:color w:val="000000"/>
          <w:sz w:val="24"/>
          <w:szCs w:val="24"/>
        </w:rPr>
        <w:t xml:space="preserve">refer to the initial report on soil testing and farmland mapping conducted by </w:t>
      </w:r>
      <w:r w:rsidR="00663DB9" w:rsidRPr="00DA0F44">
        <w:rPr>
          <w:rFonts w:ascii="Verdana" w:hAnsi="Verdana" w:cstheme="minorHAnsi"/>
          <w:color w:val="000000"/>
          <w:sz w:val="24"/>
          <w:szCs w:val="24"/>
        </w:rPr>
        <w:t>JVI)</w:t>
      </w:r>
    </w:p>
    <w:p w14:paraId="0F90AADC" w14:textId="2A75868C" w:rsidR="009A2280" w:rsidRPr="00DA0F44" w:rsidRDefault="009A2280" w:rsidP="00496591">
      <w:pPr>
        <w:pStyle w:val="ListParagraph"/>
        <w:numPr>
          <w:ilvl w:val="0"/>
          <w:numId w:val="29"/>
        </w:numPr>
        <w:spacing w:before="100" w:beforeAutospacing="1" w:after="100" w:afterAutospacing="1" w:line="240" w:lineRule="auto"/>
        <w:jc w:val="both"/>
        <w:rPr>
          <w:rFonts w:ascii="Verdana" w:hAnsi="Verdana" w:cstheme="minorHAnsi"/>
          <w:color w:val="000000"/>
          <w:sz w:val="24"/>
          <w:szCs w:val="24"/>
        </w:rPr>
      </w:pPr>
      <w:r w:rsidRPr="00E561C6">
        <w:rPr>
          <w:rFonts w:ascii="Verdana" w:hAnsi="Verdana" w:cstheme="minorHAnsi"/>
          <w:color w:val="000000"/>
          <w:sz w:val="24"/>
          <w:szCs w:val="24"/>
        </w:rPr>
        <w:t>Prepare the land,</w:t>
      </w:r>
      <w:r w:rsidR="0069054C" w:rsidRPr="00DA0F44">
        <w:rPr>
          <w:rFonts w:ascii="Verdana" w:hAnsi="Verdana" w:cstheme="minorHAnsi"/>
          <w:color w:val="000000"/>
          <w:sz w:val="24"/>
          <w:szCs w:val="24"/>
        </w:rPr>
        <w:t xml:space="preserve"> </w:t>
      </w:r>
      <w:r w:rsidRPr="00E561C6">
        <w:rPr>
          <w:rFonts w:ascii="Verdana" w:hAnsi="Verdana" w:cstheme="minorHAnsi"/>
          <w:color w:val="000000"/>
          <w:sz w:val="24"/>
          <w:szCs w:val="24"/>
        </w:rPr>
        <w:t>including soil testing and amendments, irrigation setup, and infrastructure development</w:t>
      </w:r>
    </w:p>
    <w:p w14:paraId="0CF81964" w14:textId="63E96BEF" w:rsidR="00BD411C" w:rsidRPr="00DA0F44" w:rsidRDefault="00BD411C" w:rsidP="00496591">
      <w:pPr>
        <w:pStyle w:val="ListParagraph"/>
        <w:numPr>
          <w:ilvl w:val="0"/>
          <w:numId w:val="29"/>
        </w:numPr>
        <w:spacing w:before="100" w:beforeAutospacing="1" w:after="100" w:afterAutospacing="1" w:line="240" w:lineRule="auto"/>
        <w:jc w:val="both"/>
        <w:rPr>
          <w:rFonts w:ascii="Verdana" w:hAnsi="Verdana" w:cstheme="minorHAnsi"/>
          <w:color w:val="000000"/>
          <w:sz w:val="24"/>
          <w:szCs w:val="24"/>
        </w:rPr>
      </w:pPr>
      <w:r w:rsidRPr="00DA0F44">
        <w:rPr>
          <w:rFonts w:ascii="Verdana" w:hAnsi="Verdana" w:cstheme="minorHAnsi"/>
          <w:color w:val="000000"/>
          <w:sz w:val="24"/>
          <w:szCs w:val="24"/>
        </w:rPr>
        <w:t>Select appropriate crop varieties (inputs)</w:t>
      </w:r>
    </w:p>
    <w:p w14:paraId="7B242646" w14:textId="19CD58E2" w:rsidR="00FA65E3" w:rsidRPr="00DA0F44" w:rsidRDefault="00FA65E3" w:rsidP="00496591">
      <w:pPr>
        <w:pStyle w:val="ListParagraph"/>
        <w:numPr>
          <w:ilvl w:val="0"/>
          <w:numId w:val="29"/>
        </w:numPr>
        <w:spacing w:before="100" w:beforeAutospacing="1" w:after="100" w:afterAutospacing="1" w:line="240" w:lineRule="auto"/>
        <w:jc w:val="both"/>
        <w:rPr>
          <w:rFonts w:ascii="Verdana" w:hAnsi="Verdana" w:cstheme="minorHAnsi"/>
          <w:color w:val="000000"/>
          <w:sz w:val="24"/>
          <w:szCs w:val="24"/>
        </w:rPr>
      </w:pPr>
      <w:r w:rsidRPr="00DA0F44">
        <w:rPr>
          <w:rFonts w:ascii="Verdana" w:hAnsi="Verdana" w:cstheme="minorHAnsi"/>
          <w:color w:val="000000"/>
          <w:sz w:val="24"/>
          <w:szCs w:val="24"/>
        </w:rPr>
        <w:t xml:space="preserve">Develop a detailed planting </w:t>
      </w:r>
      <w:r w:rsidR="00E561C6" w:rsidRPr="00DA0F44">
        <w:rPr>
          <w:rFonts w:ascii="Verdana" w:hAnsi="Verdana" w:cstheme="minorHAnsi"/>
          <w:color w:val="000000"/>
          <w:sz w:val="24"/>
          <w:szCs w:val="24"/>
        </w:rPr>
        <w:t>Calander</w:t>
      </w:r>
      <w:r w:rsidRPr="00DA0F44">
        <w:rPr>
          <w:rFonts w:ascii="Verdana" w:hAnsi="Verdana" w:cstheme="minorHAnsi"/>
          <w:color w:val="000000"/>
          <w:sz w:val="24"/>
          <w:szCs w:val="24"/>
        </w:rPr>
        <w:t xml:space="preserve"> and crop rotation plan</w:t>
      </w:r>
      <w:r w:rsidR="00E561C6" w:rsidRPr="00DA0F44">
        <w:rPr>
          <w:rFonts w:ascii="Verdana" w:hAnsi="Verdana" w:cstheme="minorHAnsi"/>
          <w:color w:val="000000"/>
          <w:sz w:val="24"/>
          <w:szCs w:val="24"/>
        </w:rPr>
        <w:t>.</w:t>
      </w:r>
    </w:p>
    <w:p w14:paraId="342B0264" w14:textId="220402B0" w:rsidR="00C64616" w:rsidRPr="00C64616" w:rsidRDefault="000A179F" w:rsidP="00496591">
      <w:pPr>
        <w:spacing w:before="100" w:beforeAutospacing="1" w:after="100" w:afterAutospacing="1" w:line="240" w:lineRule="auto"/>
        <w:jc w:val="both"/>
        <w:rPr>
          <w:rFonts w:ascii="Verdana" w:eastAsia="Times New Roman" w:hAnsi="Verdana" w:cstheme="minorHAnsi"/>
          <w:sz w:val="24"/>
          <w:szCs w:val="24"/>
          <w:lang w:val="en-NG"/>
        </w:rPr>
      </w:pPr>
      <w:r>
        <w:rPr>
          <w:rFonts w:ascii="Verdana" w:eastAsia="Times New Roman" w:hAnsi="Verdana" w:cstheme="minorHAnsi"/>
          <w:b/>
          <w:bCs/>
          <w:sz w:val="24"/>
          <w:szCs w:val="24"/>
          <w:lang w:val="en-NG"/>
        </w:rPr>
        <w:t>Model</w:t>
      </w:r>
      <w:r w:rsidR="00C64616" w:rsidRPr="00C64616">
        <w:rPr>
          <w:rFonts w:ascii="Verdana" w:eastAsia="Times New Roman" w:hAnsi="Verdana" w:cstheme="minorHAnsi"/>
          <w:sz w:val="24"/>
          <w:szCs w:val="24"/>
          <w:lang w:val="en-NG"/>
        </w:rPr>
        <w:t xml:space="preserve"> </w:t>
      </w:r>
      <w:r w:rsidR="00C64616" w:rsidRPr="00C64616">
        <w:rPr>
          <w:rFonts w:ascii="Verdana" w:eastAsia="Times New Roman" w:hAnsi="Verdana" w:cstheme="minorHAnsi"/>
          <w:b/>
          <w:bCs/>
          <w:sz w:val="24"/>
          <w:szCs w:val="24"/>
          <w:lang w:val="en-NG"/>
        </w:rPr>
        <w:t>Farm Set-up</w:t>
      </w:r>
      <w:r w:rsidR="00C64616" w:rsidRPr="00C64616">
        <w:rPr>
          <w:rFonts w:ascii="Verdana" w:eastAsia="Times New Roman" w:hAnsi="Verdana" w:cstheme="minorHAnsi"/>
          <w:sz w:val="24"/>
          <w:szCs w:val="24"/>
          <w:lang w:val="en-NG"/>
        </w:rPr>
        <w:t>:</w:t>
      </w:r>
    </w:p>
    <w:p w14:paraId="4A15D496" w14:textId="77777777" w:rsidR="00C64616" w:rsidRPr="00C64616" w:rsidRDefault="00C64616" w:rsidP="00496591">
      <w:pPr>
        <w:numPr>
          <w:ilvl w:val="0"/>
          <w:numId w:val="30"/>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Selection and procurement of high-quality cocoa seedlings and other essential inputs (fertilizers, pesticides, etc.).</w:t>
      </w:r>
    </w:p>
    <w:p w14:paraId="42895ABB" w14:textId="2149F83B" w:rsidR="00C64616" w:rsidRPr="00C64616" w:rsidRDefault="00C64616" w:rsidP="00496591">
      <w:pPr>
        <w:numPr>
          <w:ilvl w:val="0"/>
          <w:numId w:val="30"/>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lastRenderedPageBreak/>
        <w:t xml:space="preserve">Design farm layout to incorporate diverse farming systems (e.g., intercropping with plantain, </w:t>
      </w:r>
      <w:r w:rsidR="001E2959">
        <w:rPr>
          <w:rFonts w:ascii="Verdana" w:eastAsia="Times New Roman" w:hAnsi="Verdana" w:cstheme="minorHAnsi"/>
          <w:sz w:val="24"/>
          <w:szCs w:val="24"/>
          <w:lang w:val="en-NG"/>
        </w:rPr>
        <w:t xml:space="preserve">cocoa yam, </w:t>
      </w:r>
      <w:r w:rsidRPr="00C64616">
        <w:rPr>
          <w:rFonts w:ascii="Verdana" w:eastAsia="Times New Roman" w:hAnsi="Verdana" w:cstheme="minorHAnsi"/>
          <w:sz w:val="24"/>
          <w:szCs w:val="24"/>
          <w:lang w:val="en-NG"/>
        </w:rPr>
        <w:t>cassava).</w:t>
      </w:r>
    </w:p>
    <w:p w14:paraId="2A6A826A" w14:textId="1E42AE5C" w:rsidR="00C64616" w:rsidRDefault="00C64616" w:rsidP="00496591">
      <w:pPr>
        <w:numPr>
          <w:ilvl w:val="0"/>
          <w:numId w:val="30"/>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Set up water management and irrigation systems</w:t>
      </w:r>
      <w:r w:rsidR="006602A4">
        <w:rPr>
          <w:rFonts w:ascii="Verdana" w:eastAsia="Times New Roman" w:hAnsi="Verdana" w:cstheme="minorHAnsi"/>
          <w:sz w:val="24"/>
          <w:szCs w:val="24"/>
          <w:lang w:val="en-NG"/>
        </w:rPr>
        <w:t xml:space="preserve"> (where necessary)</w:t>
      </w:r>
      <w:r w:rsidRPr="00C64616">
        <w:rPr>
          <w:rFonts w:ascii="Verdana" w:eastAsia="Times New Roman" w:hAnsi="Verdana" w:cstheme="minorHAnsi"/>
          <w:sz w:val="24"/>
          <w:szCs w:val="24"/>
          <w:lang w:val="en-NG"/>
        </w:rPr>
        <w:t>.</w:t>
      </w:r>
    </w:p>
    <w:p w14:paraId="5C68EC85" w14:textId="5FCE2C11" w:rsidR="000A179F" w:rsidRPr="00431669" w:rsidRDefault="000A179F" w:rsidP="00496591">
      <w:pPr>
        <w:pStyle w:val="ListParagraph"/>
        <w:numPr>
          <w:ilvl w:val="0"/>
          <w:numId w:val="30"/>
        </w:numPr>
        <w:spacing w:after="0" w:line="240" w:lineRule="auto"/>
        <w:jc w:val="both"/>
        <w:rPr>
          <w:rFonts w:ascii="Verdana" w:hAnsi="Verdana" w:cstheme="minorHAnsi"/>
          <w:i/>
          <w:iCs/>
          <w:color w:val="000000"/>
          <w:sz w:val="24"/>
          <w:szCs w:val="24"/>
        </w:rPr>
      </w:pPr>
      <w:r w:rsidRPr="00431669">
        <w:rPr>
          <w:rFonts w:ascii="Verdana" w:hAnsi="Verdana" w:cstheme="minorHAnsi"/>
          <w:color w:val="000000"/>
          <w:sz w:val="24"/>
          <w:szCs w:val="24"/>
        </w:rPr>
        <w:t xml:space="preserve">Implement climate-smart agricultural practices, including water conservation techniques, integrated pest management, and sustainable fertilization methods. </w:t>
      </w:r>
    </w:p>
    <w:p w14:paraId="10D12A13" w14:textId="1F7C8A2B" w:rsidR="000A179F" w:rsidRPr="00DA0F44" w:rsidRDefault="000A179F" w:rsidP="00496591">
      <w:pPr>
        <w:pStyle w:val="ListParagraph"/>
        <w:numPr>
          <w:ilvl w:val="0"/>
          <w:numId w:val="30"/>
        </w:numPr>
        <w:spacing w:before="100" w:beforeAutospacing="1" w:after="100" w:afterAutospacing="1" w:line="240" w:lineRule="auto"/>
        <w:jc w:val="both"/>
        <w:rPr>
          <w:rFonts w:ascii="Verdana" w:eastAsia="Times New Roman" w:hAnsi="Verdana" w:cstheme="minorHAnsi"/>
          <w:sz w:val="24"/>
          <w:szCs w:val="24"/>
        </w:rPr>
      </w:pPr>
      <w:r w:rsidRPr="00431669">
        <w:rPr>
          <w:rFonts w:ascii="Verdana" w:hAnsi="Verdana" w:cstheme="minorHAnsi"/>
          <w:color w:val="000000"/>
          <w:sz w:val="24"/>
          <w:szCs w:val="24"/>
        </w:rPr>
        <w:t xml:space="preserve">Establish </w:t>
      </w:r>
      <w:r w:rsidR="005118F8">
        <w:rPr>
          <w:rFonts w:ascii="Verdana" w:hAnsi="Verdana" w:cstheme="minorHAnsi"/>
          <w:color w:val="000000"/>
          <w:sz w:val="24"/>
          <w:szCs w:val="24"/>
        </w:rPr>
        <w:t>30 model farms</w:t>
      </w:r>
      <w:r w:rsidR="000B1736">
        <w:rPr>
          <w:rFonts w:ascii="Verdana" w:hAnsi="Verdana" w:cstheme="minorHAnsi"/>
          <w:color w:val="000000"/>
          <w:sz w:val="24"/>
          <w:szCs w:val="24"/>
        </w:rPr>
        <w:t xml:space="preserve"> of </w:t>
      </w:r>
      <w:r w:rsidR="0006530E">
        <w:rPr>
          <w:rFonts w:ascii="Verdana" w:hAnsi="Verdana" w:cstheme="minorHAnsi"/>
          <w:color w:val="000000"/>
          <w:sz w:val="24"/>
          <w:szCs w:val="24"/>
        </w:rPr>
        <w:t>an average size of one hectare</w:t>
      </w:r>
      <w:r w:rsidR="00C27475">
        <w:rPr>
          <w:rFonts w:ascii="Verdana" w:hAnsi="Verdana" w:cstheme="minorHAnsi"/>
          <w:color w:val="000000"/>
          <w:sz w:val="24"/>
          <w:szCs w:val="24"/>
        </w:rPr>
        <w:t xml:space="preserve"> </w:t>
      </w:r>
      <w:r w:rsidR="00AD08BE">
        <w:rPr>
          <w:rFonts w:ascii="Verdana" w:hAnsi="Verdana" w:cstheme="minorHAnsi"/>
          <w:color w:val="000000"/>
          <w:sz w:val="24"/>
          <w:szCs w:val="24"/>
        </w:rPr>
        <w:t>each, in the following states,</w:t>
      </w:r>
      <w:r w:rsidR="005118F8">
        <w:rPr>
          <w:rFonts w:ascii="Verdana" w:hAnsi="Verdana" w:cstheme="minorHAnsi"/>
          <w:color w:val="000000"/>
          <w:sz w:val="24"/>
          <w:szCs w:val="24"/>
        </w:rPr>
        <w:t xml:space="preserve"> (12 in Ondo state, 12 in</w:t>
      </w:r>
      <w:r w:rsidR="0063718C">
        <w:rPr>
          <w:rFonts w:ascii="Verdana" w:hAnsi="Verdana" w:cstheme="minorHAnsi"/>
          <w:color w:val="000000"/>
          <w:sz w:val="24"/>
          <w:szCs w:val="24"/>
        </w:rPr>
        <w:t xml:space="preserve"> Cross River, and</w:t>
      </w:r>
      <w:r w:rsidR="005118F8">
        <w:rPr>
          <w:rFonts w:ascii="Verdana" w:hAnsi="Verdana" w:cstheme="minorHAnsi"/>
          <w:color w:val="000000"/>
          <w:sz w:val="24"/>
          <w:szCs w:val="24"/>
        </w:rPr>
        <w:t xml:space="preserve"> </w:t>
      </w:r>
      <w:r w:rsidR="00414C4E">
        <w:rPr>
          <w:rFonts w:ascii="Verdana" w:hAnsi="Verdana" w:cstheme="minorHAnsi"/>
          <w:color w:val="000000"/>
          <w:sz w:val="24"/>
          <w:szCs w:val="24"/>
        </w:rPr>
        <w:t xml:space="preserve">6 in </w:t>
      </w:r>
      <w:r w:rsidR="005118F8">
        <w:rPr>
          <w:rFonts w:ascii="Verdana" w:hAnsi="Verdana" w:cstheme="minorHAnsi"/>
          <w:color w:val="000000"/>
          <w:sz w:val="24"/>
          <w:szCs w:val="24"/>
        </w:rPr>
        <w:t>Akwa Ibom</w:t>
      </w:r>
      <w:r w:rsidR="00414C4E">
        <w:rPr>
          <w:rFonts w:ascii="Verdana" w:hAnsi="Verdana" w:cstheme="minorHAnsi"/>
          <w:color w:val="000000"/>
          <w:sz w:val="24"/>
          <w:szCs w:val="24"/>
        </w:rPr>
        <w:t>)</w:t>
      </w:r>
      <w:r w:rsidR="0063718C">
        <w:rPr>
          <w:rFonts w:ascii="Verdana" w:hAnsi="Verdana" w:cstheme="minorHAnsi"/>
          <w:color w:val="000000"/>
          <w:sz w:val="24"/>
          <w:szCs w:val="24"/>
        </w:rPr>
        <w:t>,</w:t>
      </w:r>
      <w:r w:rsidR="00414C4E">
        <w:rPr>
          <w:rFonts w:ascii="Verdana" w:hAnsi="Verdana" w:cstheme="minorHAnsi"/>
          <w:color w:val="000000"/>
          <w:sz w:val="24"/>
          <w:szCs w:val="24"/>
        </w:rPr>
        <w:t xml:space="preserve"> </w:t>
      </w:r>
      <w:r w:rsidR="002E1029">
        <w:rPr>
          <w:rFonts w:ascii="Verdana" w:hAnsi="Verdana" w:cstheme="minorHAnsi"/>
          <w:color w:val="000000"/>
          <w:sz w:val="24"/>
          <w:szCs w:val="24"/>
        </w:rPr>
        <w:t>adoptin</w:t>
      </w:r>
      <w:r w:rsidR="000B1736">
        <w:rPr>
          <w:rFonts w:ascii="Verdana" w:hAnsi="Verdana" w:cstheme="minorHAnsi"/>
          <w:color w:val="000000"/>
          <w:sz w:val="24"/>
          <w:szCs w:val="24"/>
        </w:rPr>
        <w:t>g</w:t>
      </w:r>
      <w:r w:rsidR="00414C4E">
        <w:rPr>
          <w:rFonts w:ascii="Verdana" w:hAnsi="Verdana" w:cstheme="minorHAnsi"/>
          <w:color w:val="000000"/>
          <w:sz w:val="24"/>
          <w:szCs w:val="24"/>
        </w:rPr>
        <w:t xml:space="preserve"> </w:t>
      </w:r>
      <w:r w:rsidRPr="00431669">
        <w:rPr>
          <w:rFonts w:ascii="Verdana" w:hAnsi="Verdana" w:cstheme="minorHAnsi"/>
          <w:color w:val="000000"/>
          <w:sz w:val="24"/>
          <w:szCs w:val="24"/>
        </w:rPr>
        <w:t>agroforestry practices to enhance biodiversity and soil health.</w:t>
      </w:r>
    </w:p>
    <w:p w14:paraId="5319E51D" w14:textId="14B73091" w:rsidR="00C64616" w:rsidRPr="00C64616" w:rsidRDefault="00C64616" w:rsidP="00496591">
      <w:p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b/>
          <w:bCs/>
          <w:sz w:val="24"/>
          <w:szCs w:val="24"/>
          <w:lang w:val="en-NG"/>
        </w:rPr>
        <w:t>Training and Workshops</w:t>
      </w:r>
      <w:r w:rsidRPr="00C64616">
        <w:rPr>
          <w:rFonts w:ascii="Verdana" w:eastAsia="Times New Roman" w:hAnsi="Verdana" w:cstheme="minorHAnsi"/>
          <w:sz w:val="24"/>
          <w:szCs w:val="24"/>
          <w:lang w:val="en-NG"/>
        </w:rPr>
        <w:t>:</w:t>
      </w:r>
    </w:p>
    <w:p w14:paraId="237763C0" w14:textId="2ABF8E67" w:rsidR="00C64616" w:rsidRPr="00C64616" w:rsidRDefault="00C64616" w:rsidP="00496591">
      <w:pPr>
        <w:numPr>
          <w:ilvl w:val="0"/>
          <w:numId w:val="31"/>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Develop training modules on cocoa cultivation</w:t>
      </w:r>
      <w:r w:rsidR="002C3050">
        <w:rPr>
          <w:rFonts w:ascii="Verdana" w:eastAsia="Times New Roman" w:hAnsi="Verdana" w:cstheme="minorHAnsi"/>
          <w:sz w:val="24"/>
          <w:szCs w:val="24"/>
          <w:lang w:val="en-NG"/>
        </w:rPr>
        <w:t xml:space="preserve"> and </w:t>
      </w:r>
      <w:r w:rsidR="00503F9F">
        <w:rPr>
          <w:rFonts w:ascii="Verdana" w:eastAsia="Times New Roman" w:hAnsi="Verdana" w:cstheme="minorHAnsi"/>
          <w:sz w:val="24"/>
          <w:szCs w:val="24"/>
          <w:lang w:val="en-NG"/>
        </w:rPr>
        <w:t>farmland management</w:t>
      </w:r>
      <w:r w:rsidRPr="00C64616">
        <w:rPr>
          <w:rFonts w:ascii="Verdana" w:eastAsia="Times New Roman" w:hAnsi="Verdana" w:cstheme="minorHAnsi"/>
          <w:sz w:val="24"/>
          <w:szCs w:val="24"/>
          <w:lang w:val="en-NG"/>
        </w:rPr>
        <w:t>,</w:t>
      </w:r>
      <w:r w:rsidR="00503F9F">
        <w:rPr>
          <w:rFonts w:ascii="Verdana" w:eastAsia="Times New Roman" w:hAnsi="Verdana" w:cstheme="minorHAnsi"/>
          <w:sz w:val="24"/>
          <w:szCs w:val="24"/>
          <w:lang w:val="en-NG"/>
        </w:rPr>
        <w:t xml:space="preserve"> to </w:t>
      </w:r>
      <w:r w:rsidR="00353842">
        <w:rPr>
          <w:rFonts w:ascii="Verdana" w:eastAsia="Times New Roman" w:hAnsi="Verdana" w:cstheme="minorHAnsi"/>
          <w:sz w:val="24"/>
          <w:szCs w:val="24"/>
          <w:lang w:val="en-NG"/>
        </w:rPr>
        <w:t>include</w:t>
      </w:r>
      <w:r w:rsidRPr="00C64616">
        <w:rPr>
          <w:rFonts w:ascii="Verdana" w:eastAsia="Times New Roman" w:hAnsi="Verdana" w:cstheme="minorHAnsi"/>
          <w:sz w:val="24"/>
          <w:szCs w:val="24"/>
          <w:lang w:val="en-NG"/>
        </w:rPr>
        <w:t xml:space="preserve"> pest management, sustainable practices, and climate-smart agriculture.</w:t>
      </w:r>
    </w:p>
    <w:p w14:paraId="363A8AE7" w14:textId="074D28E9" w:rsidR="00C64616" w:rsidRPr="00C64616" w:rsidRDefault="00C64616" w:rsidP="00496591">
      <w:pPr>
        <w:numPr>
          <w:ilvl w:val="0"/>
          <w:numId w:val="31"/>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Organize hands-on training sessions</w:t>
      </w:r>
      <w:r w:rsidR="00BB45D7">
        <w:rPr>
          <w:rFonts w:ascii="Verdana" w:eastAsia="Times New Roman" w:hAnsi="Verdana" w:cstheme="minorHAnsi"/>
          <w:sz w:val="24"/>
          <w:szCs w:val="24"/>
          <w:lang w:val="en-NG"/>
        </w:rPr>
        <w:t xml:space="preserve"> on Good Agricultural Practises (GAP) and climate smart agriculture</w:t>
      </w:r>
      <w:r w:rsidRPr="00C64616">
        <w:rPr>
          <w:rFonts w:ascii="Verdana" w:eastAsia="Times New Roman" w:hAnsi="Verdana" w:cstheme="minorHAnsi"/>
          <w:sz w:val="24"/>
          <w:szCs w:val="24"/>
          <w:lang w:val="en-NG"/>
        </w:rPr>
        <w:t xml:space="preserve"> for farmers on-site, involving local agricultural extension officers and </w:t>
      </w:r>
      <w:r w:rsidR="004E35D2">
        <w:rPr>
          <w:rFonts w:ascii="Verdana" w:eastAsia="Times New Roman" w:hAnsi="Verdana" w:cstheme="minorHAnsi"/>
          <w:sz w:val="24"/>
          <w:szCs w:val="24"/>
          <w:lang w:val="en-NG"/>
        </w:rPr>
        <w:t>farm managers</w:t>
      </w:r>
      <w:r w:rsidRPr="00C64616">
        <w:rPr>
          <w:rFonts w:ascii="Verdana" w:eastAsia="Times New Roman" w:hAnsi="Verdana" w:cstheme="minorHAnsi"/>
          <w:sz w:val="24"/>
          <w:szCs w:val="24"/>
          <w:lang w:val="en-NG"/>
        </w:rPr>
        <w:t>.</w:t>
      </w:r>
    </w:p>
    <w:p w14:paraId="021FA9C4" w14:textId="5BF18452" w:rsidR="0046297C" w:rsidRPr="00461084" w:rsidRDefault="0046297C" w:rsidP="00496591">
      <w:pPr>
        <w:pStyle w:val="ListParagraph"/>
        <w:numPr>
          <w:ilvl w:val="0"/>
          <w:numId w:val="31"/>
        </w:numPr>
        <w:spacing w:before="100" w:beforeAutospacing="1" w:after="100" w:afterAutospacing="1" w:line="240" w:lineRule="auto"/>
        <w:jc w:val="both"/>
        <w:rPr>
          <w:rFonts w:ascii="Verdana" w:eastAsia="Times New Roman" w:hAnsi="Verdana" w:cstheme="minorHAnsi"/>
          <w:sz w:val="24"/>
          <w:szCs w:val="24"/>
        </w:rPr>
      </w:pPr>
      <w:r w:rsidRPr="00461084">
        <w:rPr>
          <w:rFonts w:ascii="Verdana" w:eastAsia="Times New Roman" w:hAnsi="Verdana" w:cstheme="minorHAnsi"/>
          <w:sz w:val="24"/>
          <w:szCs w:val="24"/>
        </w:rPr>
        <w:t xml:space="preserve">Facilitate knowledge exchange sessions with research institutions and </w:t>
      </w:r>
      <w:r w:rsidR="00461084" w:rsidRPr="00461084">
        <w:rPr>
          <w:rFonts w:ascii="Verdana" w:eastAsia="Times New Roman" w:hAnsi="Verdana" w:cstheme="minorHAnsi"/>
          <w:sz w:val="24"/>
          <w:szCs w:val="24"/>
        </w:rPr>
        <w:t>value chain</w:t>
      </w:r>
      <w:r w:rsidRPr="00461084">
        <w:rPr>
          <w:rFonts w:ascii="Verdana" w:eastAsia="Times New Roman" w:hAnsi="Verdana" w:cstheme="minorHAnsi"/>
          <w:sz w:val="24"/>
          <w:szCs w:val="24"/>
        </w:rPr>
        <w:t xml:space="preserve"> experts.</w:t>
      </w:r>
    </w:p>
    <w:p w14:paraId="45C2BD7D" w14:textId="24410EB6" w:rsidR="00C64616" w:rsidRPr="00C64616" w:rsidRDefault="00C64616" w:rsidP="00496591">
      <w:p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b/>
          <w:bCs/>
          <w:sz w:val="24"/>
          <w:szCs w:val="24"/>
          <w:lang w:val="en-NG"/>
        </w:rPr>
        <w:t>Field Demonstrations</w:t>
      </w:r>
      <w:r w:rsidRPr="00C64616">
        <w:rPr>
          <w:rFonts w:ascii="Verdana" w:eastAsia="Times New Roman" w:hAnsi="Verdana" w:cstheme="minorHAnsi"/>
          <w:sz w:val="24"/>
          <w:szCs w:val="24"/>
          <w:lang w:val="en-NG"/>
        </w:rPr>
        <w:t>:</w:t>
      </w:r>
    </w:p>
    <w:p w14:paraId="5AEC44FE" w14:textId="77777777" w:rsidR="00C64616" w:rsidRPr="00C64616" w:rsidRDefault="00C64616" w:rsidP="00496591">
      <w:pPr>
        <w:numPr>
          <w:ilvl w:val="0"/>
          <w:numId w:val="32"/>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Showcase modern farming techniques, including land preparation, planting, pruning, and pest control.</w:t>
      </w:r>
    </w:p>
    <w:p w14:paraId="351FA349" w14:textId="7F486C0E" w:rsidR="00C64616" w:rsidRPr="00C64616" w:rsidRDefault="00C64616" w:rsidP="00496591">
      <w:pPr>
        <w:numPr>
          <w:ilvl w:val="0"/>
          <w:numId w:val="32"/>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Demonstrate effective irrigation and water management techniques</w:t>
      </w:r>
      <w:r w:rsidR="000D1EA9">
        <w:rPr>
          <w:rFonts w:ascii="Verdana" w:eastAsia="Times New Roman" w:hAnsi="Verdana" w:cstheme="minorHAnsi"/>
          <w:sz w:val="24"/>
          <w:szCs w:val="24"/>
          <w:lang w:val="en-NG"/>
        </w:rPr>
        <w:t xml:space="preserve"> (where necessary)</w:t>
      </w:r>
      <w:r w:rsidRPr="00C64616">
        <w:rPr>
          <w:rFonts w:ascii="Verdana" w:eastAsia="Times New Roman" w:hAnsi="Verdana" w:cstheme="minorHAnsi"/>
          <w:sz w:val="24"/>
          <w:szCs w:val="24"/>
          <w:lang w:val="en-NG"/>
        </w:rPr>
        <w:t>.</w:t>
      </w:r>
    </w:p>
    <w:p w14:paraId="19C7E749" w14:textId="5003DB07" w:rsidR="00C64616" w:rsidRPr="00C64616" w:rsidRDefault="00C64616" w:rsidP="00496591">
      <w:pPr>
        <w:numPr>
          <w:ilvl w:val="0"/>
          <w:numId w:val="32"/>
        </w:numPr>
        <w:spacing w:before="100" w:beforeAutospacing="1" w:after="100" w:afterAutospacing="1" w:line="240" w:lineRule="auto"/>
        <w:jc w:val="both"/>
        <w:rPr>
          <w:rFonts w:ascii="Verdana" w:eastAsia="Times New Roman" w:hAnsi="Verdana" w:cstheme="minorHAnsi"/>
          <w:sz w:val="24"/>
          <w:szCs w:val="24"/>
          <w:lang w:val="en-NG"/>
        </w:rPr>
      </w:pPr>
      <w:r w:rsidRPr="00C64616">
        <w:rPr>
          <w:rFonts w:ascii="Verdana" w:eastAsia="Times New Roman" w:hAnsi="Verdana" w:cstheme="minorHAnsi"/>
          <w:sz w:val="24"/>
          <w:szCs w:val="24"/>
          <w:lang w:val="en-NG"/>
        </w:rPr>
        <w:t xml:space="preserve">Test and promote </w:t>
      </w:r>
      <w:r w:rsidR="002236BC">
        <w:rPr>
          <w:rFonts w:ascii="Verdana" w:eastAsia="Times New Roman" w:hAnsi="Verdana" w:cstheme="minorHAnsi"/>
          <w:sz w:val="24"/>
          <w:szCs w:val="24"/>
          <w:lang w:val="en-NG"/>
        </w:rPr>
        <w:t>soil health management</w:t>
      </w:r>
      <w:r w:rsidR="006767B5">
        <w:rPr>
          <w:rFonts w:ascii="Verdana" w:eastAsia="Times New Roman" w:hAnsi="Verdana" w:cstheme="minorHAnsi"/>
          <w:sz w:val="24"/>
          <w:szCs w:val="24"/>
          <w:lang w:val="en-NG"/>
        </w:rPr>
        <w:t xml:space="preserve"> techniques, using</w:t>
      </w:r>
      <w:r w:rsidRPr="00C64616">
        <w:rPr>
          <w:rFonts w:ascii="Verdana" w:eastAsia="Times New Roman" w:hAnsi="Verdana" w:cstheme="minorHAnsi"/>
          <w:sz w:val="24"/>
          <w:szCs w:val="24"/>
          <w:lang w:val="en-NG"/>
        </w:rPr>
        <w:t xml:space="preserve"> eco-friendly inputs</w:t>
      </w:r>
      <w:r w:rsidR="000D1EA9">
        <w:rPr>
          <w:rFonts w:ascii="Verdana" w:eastAsia="Times New Roman" w:hAnsi="Verdana" w:cstheme="minorHAnsi"/>
          <w:sz w:val="24"/>
          <w:szCs w:val="24"/>
          <w:lang w:val="en-NG"/>
        </w:rPr>
        <w:t xml:space="preserve"> and practises</w:t>
      </w:r>
      <w:r w:rsidRPr="00C64616">
        <w:rPr>
          <w:rFonts w:ascii="Verdana" w:eastAsia="Times New Roman" w:hAnsi="Verdana" w:cstheme="minorHAnsi"/>
          <w:sz w:val="24"/>
          <w:szCs w:val="24"/>
          <w:lang w:val="en-NG"/>
        </w:rPr>
        <w:t>.</w:t>
      </w:r>
    </w:p>
    <w:p w14:paraId="2500A51A" w14:textId="0B1CB962" w:rsidR="00C64616" w:rsidRPr="00C64616" w:rsidRDefault="00ED58A4" w:rsidP="00496591">
      <w:pPr>
        <w:spacing w:before="100" w:beforeAutospacing="1" w:after="100" w:afterAutospacing="1" w:line="240" w:lineRule="auto"/>
        <w:jc w:val="both"/>
        <w:rPr>
          <w:rFonts w:ascii="Verdana" w:eastAsia="Times New Roman" w:hAnsi="Verdana" w:cstheme="minorHAnsi"/>
          <w:sz w:val="24"/>
          <w:szCs w:val="24"/>
          <w:lang w:val="en-NG"/>
        </w:rPr>
      </w:pPr>
      <w:r w:rsidRPr="00DA0F44">
        <w:rPr>
          <w:rFonts w:ascii="Verdana" w:eastAsia="Times New Roman" w:hAnsi="Verdana" w:cstheme="minorHAnsi"/>
          <w:b/>
          <w:bCs/>
          <w:sz w:val="24"/>
          <w:szCs w:val="24"/>
          <w:lang w:val="en-NG"/>
        </w:rPr>
        <w:t>Monitoring</w:t>
      </w:r>
      <w:r w:rsidRPr="00ED58A4">
        <w:rPr>
          <w:rFonts w:ascii="Verdana" w:eastAsia="Times New Roman" w:hAnsi="Verdana" w:cstheme="minorHAnsi"/>
          <w:b/>
          <w:bCs/>
          <w:sz w:val="24"/>
          <w:szCs w:val="24"/>
          <w:lang w:val="en-NG"/>
        </w:rPr>
        <w:t>,</w:t>
      </w:r>
      <w:r>
        <w:rPr>
          <w:rFonts w:ascii="Verdana" w:eastAsia="Times New Roman" w:hAnsi="Verdana" w:cstheme="minorHAnsi"/>
          <w:b/>
          <w:bCs/>
          <w:sz w:val="24"/>
          <w:szCs w:val="24"/>
          <w:lang w:val="en-NG"/>
        </w:rPr>
        <w:t xml:space="preserve"> </w:t>
      </w:r>
      <w:r w:rsidR="00C64616" w:rsidRPr="00C64616">
        <w:rPr>
          <w:rFonts w:ascii="Verdana" w:eastAsia="Times New Roman" w:hAnsi="Verdana" w:cstheme="minorHAnsi"/>
          <w:b/>
          <w:bCs/>
          <w:sz w:val="24"/>
          <w:szCs w:val="24"/>
          <w:lang w:val="en-NG"/>
        </w:rPr>
        <w:t>Evaluation</w:t>
      </w:r>
      <w:r>
        <w:rPr>
          <w:rFonts w:ascii="Verdana" w:eastAsia="Times New Roman" w:hAnsi="Verdana" w:cstheme="minorHAnsi"/>
          <w:b/>
          <w:bCs/>
          <w:sz w:val="24"/>
          <w:szCs w:val="24"/>
          <w:lang w:val="en-NG"/>
        </w:rPr>
        <w:t>, and Reporting</w:t>
      </w:r>
      <w:r w:rsidR="00C64616" w:rsidRPr="00C64616">
        <w:rPr>
          <w:rFonts w:ascii="Verdana" w:eastAsia="Times New Roman" w:hAnsi="Verdana" w:cstheme="minorHAnsi"/>
          <w:sz w:val="24"/>
          <w:szCs w:val="24"/>
          <w:lang w:val="en-NG"/>
        </w:rPr>
        <w:t>:</w:t>
      </w:r>
    </w:p>
    <w:p w14:paraId="2ECC1B24" w14:textId="77777777" w:rsidR="00ED58A4" w:rsidRPr="00C95832" w:rsidRDefault="00ED58A4" w:rsidP="00496591">
      <w:pPr>
        <w:pStyle w:val="ListParagraph"/>
        <w:numPr>
          <w:ilvl w:val="0"/>
          <w:numId w:val="28"/>
        </w:numPr>
        <w:spacing w:before="100" w:beforeAutospacing="1" w:after="100" w:afterAutospacing="1" w:line="240" w:lineRule="auto"/>
        <w:jc w:val="both"/>
        <w:outlineLvl w:val="3"/>
        <w:rPr>
          <w:rFonts w:ascii="Verdana" w:eastAsia="Times New Roman" w:hAnsi="Verdana" w:cstheme="minorHAnsi"/>
          <w:sz w:val="24"/>
          <w:szCs w:val="24"/>
        </w:rPr>
      </w:pPr>
      <w:r w:rsidRPr="00C95832">
        <w:rPr>
          <w:rFonts w:ascii="Verdana" w:eastAsia="Times New Roman" w:hAnsi="Verdana" w:cstheme="minorHAnsi"/>
          <w:sz w:val="24"/>
          <w:szCs w:val="24"/>
        </w:rPr>
        <w:t>Establish baseline data and key performance indicators (KPIs) to measure project success.</w:t>
      </w:r>
    </w:p>
    <w:p w14:paraId="673A017A" w14:textId="77777777" w:rsidR="00ED58A4" w:rsidRPr="00C95832" w:rsidRDefault="00ED58A4" w:rsidP="00496591">
      <w:pPr>
        <w:pStyle w:val="ListParagraph"/>
        <w:numPr>
          <w:ilvl w:val="0"/>
          <w:numId w:val="28"/>
        </w:numPr>
        <w:spacing w:before="100" w:beforeAutospacing="1" w:after="100" w:afterAutospacing="1" w:line="240" w:lineRule="auto"/>
        <w:jc w:val="both"/>
        <w:rPr>
          <w:rFonts w:ascii="Verdana" w:eastAsia="Times New Roman" w:hAnsi="Verdana" w:cstheme="minorHAnsi"/>
          <w:sz w:val="24"/>
          <w:szCs w:val="24"/>
        </w:rPr>
      </w:pPr>
      <w:r w:rsidRPr="00C95832">
        <w:rPr>
          <w:rFonts w:ascii="Verdana" w:eastAsia="Times New Roman" w:hAnsi="Verdana" w:cstheme="minorHAnsi"/>
          <w:sz w:val="24"/>
          <w:szCs w:val="24"/>
        </w:rPr>
        <w:t>Utilize remote sensing and digital tools to monitor farm activities.</w:t>
      </w:r>
    </w:p>
    <w:p w14:paraId="37579783" w14:textId="77777777" w:rsidR="00ED58A4" w:rsidRDefault="00ED58A4" w:rsidP="00496591">
      <w:pPr>
        <w:pStyle w:val="ListParagraph"/>
        <w:numPr>
          <w:ilvl w:val="0"/>
          <w:numId w:val="28"/>
        </w:numPr>
        <w:spacing w:before="100" w:beforeAutospacing="1" w:after="100" w:afterAutospacing="1" w:line="240" w:lineRule="auto"/>
        <w:jc w:val="both"/>
        <w:rPr>
          <w:rFonts w:ascii="Verdana" w:eastAsia="Times New Roman" w:hAnsi="Verdana" w:cstheme="minorHAnsi"/>
          <w:sz w:val="24"/>
          <w:szCs w:val="24"/>
        </w:rPr>
      </w:pPr>
      <w:r w:rsidRPr="00C95832">
        <w:rPr>
          <w:rFonts w:ascii="Verdana" w:eastAsia="Times New Roman" w:hAnsi="Verdana" w:cstheme="minorHAnsi"/>
          <w:sz w:val="24"/>
          <w:szCs w:val="24"/>
        </w:rPr>
        <w:t>Conduct periodic assessments to refine methodologies and document lessons learned.</w:t>
      </w:r>
    </w:p>
    <w:p w14:paraId="2FAA767C" w14:textId="77777777" w:rsidR="00903CDA" w:rsidRPr="00960FBE" w:rsidRDefault="00903CDA" w:rsidP="00903CDA">
      <w:pPr>
        <w:jc w:val="both"/>
        <w:rPr>
          <w:rFonts w:ascii="Verdana" w:hAnsi="Verdana" w:cstheme="minorHAnsi"/>
          <w:b/>
          <w:bCs/>
          <w:sz w:val="24"/>
          <w:szCs w:val="24"/>
        </w:rPr>
      </w:pPr>
      <w:r w:rsidRPr="00960FBE">
        <w:rPr>
          <w:rFonts w:ascii="Verdana" w:hAnsi="Verdana" w:cstheme="minorHAnsi"/>
          <w:b/>
          <w:bCs/>
          <w:sz w:val="24"/>
          <w:szCs w:val="24"/>
        </w:rPr>
        <w:t>Deliverables:</w:t>
      </w:r>
    </w:p>
    <w:p w14:paraId="2FAA767D" w14:textId="3BA2E911" w:rsidR="00903CDA" w:rsidRPr="00960FBE" w:rsidRDefault="00903CDA" w:rsidP="00496591">
      <w:pPr>
        <w:jc w:val="both"/>
        <w:rPr>
          <w:rFonts w:ascii="Verdana" w:hAnsi="Verdana" w:cstheme="minorHAnsi"/>
          <w:sz w:val="24"/>
          <w:szCs w:val="24"/>
        </w:rPr>
      </w:pPr>
      <w:r w:rsidRPr="00960FBE">
        <w:rPr>
          <w:rFonts w:ascii="Verdana" w:hAnsi="Verdana" w:cstheme="minorHAnsi"/>
          <w:sz w:val="24"/>
          <w:szCs w:val="24"/>
        </w:rPr>
        <w:t xml:space="preserve">The </w:t>
      </w:r>
      <w:r w:rsidR="008C304C" w:rsidRPr="00960FBE">
        <w:rPr>
          <w:rFonts w:ascii="Verdana" w:hAnsi="Verdana" w:cstheme="minorHAnsi"/>
          <w:sz w:val="24"/>
          <w:szCs w:val="24"/>
        </w:rPr>
        <w:t>consultant is</w:t>
      </w:r>
      <w:r w:rsidRPr="00960FBE">
        <w:rPr>
          <w:rFonts w:ascii="Verdana" w:hAnsi="Verdana" w:cstheme="minorHAnsi"/>
          <w:sz w:val="24"/>
          <w:szCs w:val="24"/>
        </w:rPr>
        <w:t xml:space="preserve"> expected to</w:t>
      </w:r>
      <w:r w:rsidR="008C304C">
        <w:rPr>
          <w:rFonts w:ascii="Verdana" w:hAnsi="Verdana" w:cstheme="minorHAnsi"/>
          <w:sz w:val="24"/>
          <w:szCs w:val="24"/>
        </w:rPr>
        <w:t xml:space="preserve"> </w:t>
      </w:r>
      <w:r w:rsidRPr="00960FBE">
        <w:rPr>
          <w:rFonts w:ascii="Verdana" w:hAnsi="Verdana" w:cstheme="minorHAnsi"/>
          <w:sz w:val="24"/>
          <w:szCs w:val="24"/>
        </w:rPr>
        <w:t>deliver the following deliverables:</w:t>
      </w:r>
    </w:p>
    <w:tbl>
      <w:tblPr>
        <w:tblStyle w:val="TableGrid"/>
        <w:tblW w:w="0" w:type="auto"/>
        <w:tblInd w:w="-5" w:type="dxa"/>
        <w:tblLook w:val="04A0" w:firstRow="1" w:lastRow="0" w:firstColumn="1" w:lastColumn="0" w:noHBand="0" w:noVBand="1"/>
      </w:tblPr>
      <w:tblGrid>
        <w:gridCol w:w="1985"/>
        <w:gridCol w:w="4819"/>
        <w:gridCol w:w="2217"/>
      </w:tblGrid>
      <w:tr w:rsidR="0074016A" w:rsidRPr="00960FBE" w14:paraId="2FAA7681" w14:textId="77777777" w:rsidTr="00421B0C">
        <w:trPr>
          <w:trHeight w:val="391"/>
        </w:trPr>
        <w:tc>
          <w:tcPr>
            <w:tcW w:w="1985" w:type="dxa"/>
          </w:tcPr>
          <w:p w14:paraId="2FAA767E" w14:textId="77777777" w:rsidR="0074016A" w:rsidRPr="007048EC" w:rsidRDefault="0074016A" w:rsidP="00496591">
            <w:pPr>
              <w:pStyle w:val="ListParagraph"/>
              <w:ind w:left="0"/>
              <w:jc w:val="both"/>
              <w:rPr>
                <w:rFonts w:ascii="Verdana" w:hAnsi="Verdana" w:cstheme="minorHAnsi"/>
                <w:b/>
                <w:bCs/>
                <w:sz w:val="22"/>
                <w:szCs w:val="22"/>
                <w:lang w:val="en-GB"/>
              </w:rPr>
            </w:pPr>
            <w:r w:rsidRPr="007048EC">
              <w:rPr>
                <w:rFonts w:ascii="Verdana" w:hAnsi="Verdana" w:cstheme="minorHAnsi"/>
                <w:b/>
                <w:bCs/>
                <w:sz w:val="22"/>
                <w:szCs w:val="22"/>
                <w:lang w:val="en-GB"/>
              </w:rPr>
              <w:t>Deliverables</w:t>
            </w:r>
          </w:p>
        </w:tc>
        <w:tc>
          <w:tcPr>
            <w:tcW w:w="4819" w:type="dxa"/>
          </w:tcPr>
          <w:p w14:paraId="2FAA767F" w14:textId="77777777" w:rsidR="0074016A" w:rsidRPr="007048EC" w:rsidRDefault="0074016A" w:rsidP="00496591">
            <w:pPr>
              <w:pStyle w:val="ListParagraph"/>
              <w:ind w:left="0"/>
              <w:jc w:val="both"/>
              <w:rPr>
                <w:rFonts w:ascii="Verdana" w:hAnsi="Verdana" w:cstheme="minorHAnsi"/>
                <w:b/>
                <w:bCs/>
                <w:sz w:val="22"/>
                <w:szCs w:val="22"/>
                <w:lang w:val="en-GB"/>
              </w:rPr>
            </w:pPr>
            <w:r w:rsidRPr="007048EC">
              <w:rPr>
                <w:rFonts w:ascii="Verdana" w:hAnsi="Verdana" w:cstheme="minorHAnsi"/>
                <w:b/>
                <w:bCs/>
                <w:sz w:val="22"/>
                <w:szCs w:val="22"/>
                <w:lang w:val="en-GB"/>
              </w:rPr>
              <w:t>Breakdown with details</w:t>
            </w:r>
          </w:p>
        </w:tc>
        <w:tc>
          <w:tcPr>
            <w:tcW w:w="2217" w:type="dxa"/>
          </w:tcPr>
          <w:p w14:paraId="2FAA7680" w14:textId="77777777" w:rsidR="0074016A" w:rsidRPr="007048EC" w:rsidRDefault="0074016A" w:rsidP="00496591">
            <w:pPr>
              <w:pStyle w:val="ListParagraph"/>
              <w:ind w:left="0"/>
              <w:jc w:val="both"/>
              <w:rPr>
                <w:rFonts w:ascii="Verdana" w:hAnsi="Verdana" w:cstheme="minorHAnsi"/>
                <w:b/>
                <w:bCs/>
                <w:sz w:val="22"/>
                <w:szCs w:val="22"/>
                <w:lang w:val="en-GB"/>
              </w:rPr>
            </w:pPr>
            <w:r w:rsidRPr="007048EC">
              <w:rPr>
                <w:rFonts w:ascii="Verdana" w:hAnsi="Verdana" w:cstheme="minorHAnsi"/>
                <w:b/>
                <w:bCs/>
                <w:sz w:val="22"/>
                <w:szCs w:val="22"/>
                <w:lang w:val="en-GB"/>
              </w:rPr>
              <w:t>Timeline</w:t>
            </w:r>
          </w:p>
        </w:tc>
      </w:tr>
      <w:tr w:rsidR="0074016A" w:rsidRPr="00960FBE" w14:paraId="2FAA7688" w14:textId="77777777" w:rsidTr="003174F0">
        <w:trPr>
          <w:trHeight w:val="983"/>
        </w:trPr>
        <w:tc>
          <w:tcPr>
            <w:tcW w:w="1985" w:type="dxa"/>
          </w:tcPr>
          <w:p w14:paraId="10DB40D2" w14:textId="1DC568D5" w:rsidR="0074016A" w:rsidRPr="007048EC" w:rsidRDefault="0074016A" w:rsidP="00496591">
            <w:pPr>
              <w:pStyle w:val="ListParagraph"/>
              <w:ind w:left="0"/>
              <w:jc w:val="both"/>
              <w:rPr>
                <w:rFonts w:ascii="Verdana" w:hAnsi="Verdana" w:cstheme="minorHAnsi"/>
                <w:sz w:val="22"/>
                <w:szCs w:val="22"/>
                <w:lang w:val="en-GB"/>
              </w:rPr>
            </w:pPr>
          </w:p>
          <w:p w14:paraId="2FAA7683" w14:textId="42C6E6A5" w:rsidR="00C362B0" w:rsidRPr="007048EC" w:rsidRDefault="00C362B0" w:rsidP="00496591">
            <w:pPr>
              <w:pStyle w:val="ListParagraph"/>
              <w:ind w:left="0"/>
              <w:jc w:val="both"/>
              <w:rPr>
                <w:rFonts w:ascii="Verdana" w:hAnsi="Verdana" w:cstheme="minorHAnsi"/>
                <w:color w:val="000000"/>
                <w:sz w:val="22"/>
                <w:szCs w:val="22"/>
              </w:rPr>
            </w:pPr>
            <w:r w:rsidRPr="007048EC">
              <w:rPr>
                <w:rFonts w:ascii="Verdana" w:hAnsi="Verdana" w:cstheme="minorHAnsi"/>
                <w:color w:val="000000"/>
                <w:sz w:val="22"/>
                <w:szCs w:val="22"/>
                <w:lang w:val="en-GB"/>
              </w:rPr>
              <w:t>Deliverable 1</w:t>
            </w:r>
          </w:p>
        </w:tc>
        <w:tc>
          <w:tcPr>
            <w:tcW w:w="4819" w:type="dxa"/>
          </w:tcPr>
          <w:p w14:paraId="2FAA7686" w14:textId="509388B8" w:rsidR="0074016A" w:rsidRPr="007048EC" w:rsidRDefault="00416F60" w:rsidP="002B25DD">
            <w:pPr>
              <w:pStyle w:val="ListParagraph"/>
              <w:ind w:left="0"/>
              <w:rPr>
                <w:rFonts w:ascii="Verdana" w:hAnsi="Verdana" w:cstheme="minorHAnsi"/>
                <w:sz w:val="22"/>
                <w:szCs w:val="22"/>
                <w:lang w:val="en-GB"/>
              </w:rPr>
            </w:pPr>
            <w:r w:rsidRPr="007048EC">
              <w:rPr>
                <w:rFonts w:ascii="Verdana" w:hAnsi="Verdana" w:cstheme="minorHAnsi"/>
                <w:sz w:val="22"/>
                <w:szCs w:val="22"/>
                <w:lang w:val="en-GB"/>
              </w:rPr>
              <w:t xml:space="preserve">Inception meeting with </w:t>
            </w:r>
            <w:r w:rsidR="007F0AA6" w:rsidRPr="007048EC">
              <w:rPr>
                <w:rFonts w:ascii="Verdana" w:hAnsi="Verdana" w:cstheme="minorHAnsi"/>
                <w:sz w:val="22"/>
                <w:szCs w:val="22"/>
                <w:lang w:val="en-GB"/>
              </w:rPr>
              <w:t>the project management team (JVI and DFCD team)</w:t>
            </w:r>
            <w:r w:rsidR="00E6773F" w:rsidRPr="007048EC">
              <w:rPr>
                <w:rFonts w:ascii="Verdana" w:hAnsi="Verdana" w:cstheme="minorHAnsi"/>
                <w:sz w:val="22"/>
                <w:szCs w:val="22"/>
                <w:lang w:val="en-GB"/>
              </w:rPr>
              <w:t xml:space="preserve">, to </w:t>
            </w:r>
            <w:r w:rsidR="0020606F" w:rsidRPr="007048EC">
              <w:rPr>
                <w:rFonts w:ascii="Verdana" w:hAnsi="Verdana" w:cstheme="minorHAnsi"/>
                <w:sz w:val="22"/>
                <w:szCs w:val="22"/>
                <w:lang w:val="en-GB"/>
              </w:rPr>
              <w:t>set the tone on</w:t>
            </w:r>
            <w:r w:rsidR="000C6D27" w:rsidRPr="007048EC">
              <w:rPr>
                <w:rFonts w:ascii="Verdana" w:hAnsi="Verdana" w:cstheme="minorHAnsi"/>
                <w:sz w:val="22"/>
                <w:szCs w:val="22"/>
                <w:lang w:val="en-GB"/>
              </w:rPr>
              <w:t xml:space="preserve"> the objectives, scope, and timeline</w:t>
            </w:r>
            <w:r w:rsidR="0020606F" w:rsidRPr="007048EC">
              <w:rPr>
                <w:rFonts w:ascii="Verdana" w:hAnsi="Verdana" w:cstheme="minorHAnsi"/>
                <w:sz w:val="22"/>
                <w:szCs w:val="22"/>
                <w:lang w:val="en-GB"/>
              </w:rPr>
              <w:t>s on the project.</w:t>
            </w:r>
          </w:p>
        </w:tc>
        <w:tc>
          <w:tcPr>
            <w:tcW w:w="2217" w:type="dxa"/>
          </w:tcPr>
          <w:p w14:paraId="62EB339B" w14:textId="77777777" w:rsidR="003002C1" w:rsidRPr="007048EC" w:rsidRDefault="003002C1" w:rsidP="00496591">
            <w:pPr>
              <w:pStyle w:val="ListParagraph"/>
              <w:ind w:left="0"/>
              <w:jc w:val="both"/>
              <w:rPr>
                <w:rFonts w:ascii="Verdana" w:hAnsi="Verdana" w:cstheme="minorHAnsi"/>
                <w:sz w:val="22"/>
                <w:szCs w:val="22"/>
                <w:lang w:val="en-GB"/>
              </w:rPr>
            </w:pPr>
          </w:p>
          <w:p w14:paraId="2FAA7687" w14:textId="17DFE25A" w:rsidR="003002C1" w:rsidRPr="007048EC" w:rsidRDefault="003002C1" w:rsidP="00496591">
            <w:pPr>
              <w:pStyle w:val="ListParagraph"/>
              <w:ind w:left="0"/>
              <w:jc w:val="both"/>
              <w:rPr>
                <w:rFonts w:ascii="Verdana" w:hAnsi="Verdana" w:cstheme="minorHAnsi"/>
                <w:sz w:val="22"/>
                <w:szCs w:val="22"/>
                <w:lang w:val="en-GB"/>
              </w:rPr>
            </w:pPr>
            <w:r w:rsidRPr="007048EC">
              <w:rPr>
                <w:rFonts w:ascii="Verdana" w:hAnsi="Verdana" w:cstheme="minorHAnsi"/>
                <w:sz w:val="22"/>
                <w:szCs w:val="22"/>
                <w:lang w:val="en-GB"/>
              </w:rPr>
              <w:t>Within week 1 of contract signing</w:t>
            </w:r>
          </w:p>
        </w:tc>
      </w:tr>
      <w:tr w:rsidR="00C362B0" w:rsidRPr="00960FBE" w14:paraId="27443D25" w14:textId="77777777" w:rsidTr="00DA0F44">
        <w:trPr>
          <w:trHeight w:val="715"/>
        </w:trPr>
        <w:tc>
          <w:tcPr>
            <w:tcW w:w="1985" w:type="dxa"/>
            <w:shd w:val="clear" w:color="auto" w:fill="auto"/>
          </w:tcPr>
          <w:p w14:paraId="32472E90" w14:textId="77777777" w:rsidR="00C362B0" w:rsidRPr="007048EC" w:rsidRDefault="00C362B0" w:rsidP="00496591">
            <w:pPr>
              <w:pStyle w:val="ListParagraph"/>
              <w:ind w:left="0"/>
              <w:jc w:val="both"/>
              <w:rPr>
                <w:rFonts w:ascii="Verdana" w:hAnsi="Verdana" w:cstheme="minorHAnsi"/>
                <w:sz w:val="22"/>
                <w:szCs w:val="22"/>
                <w:lang w:val="en-GB"/>
              </w:rPr>
            </w:pPr>
          </w:p>
          <w:p w14:paraId="02A73BB9" w14:textId="6687F12F" w:rsidR="00C362B0" w:rsidRPr="007048EC" w:rsidRDefault="00C362B0" w:rsidP="00496591">
            <w:pPr>
              <w:pStyle w:val="ListParagraph"/>
              <w:ind w:left="0"/>
              <w:jc w:val="both"/>
              <w:rPr>
                <w:rFonts w:ascii="Verdana" w:hAnsi="Verdana" w:cstheme="minorHAnsi"/>
                <w:sz w:val="22"/>
                <w:szCs w:val="22"/>
                <w:lang w:val="en-GB"/>
              </w:rPr>
            </w:pPr>
            <w:r w:rsidRPr="007048EC">
              <w:rPr>
                <w:rFonts w:ascii="Verdana" w:hAnsi="Verdana" w:cstheme="minorHAnsi"/>
                <w:sz w:val="22"/>
                <w:szCs w:val="22"/>
                <w:lang w:val="en-GB"/>
              </w:rPr>
              <w:t>Deliverable 2:</w:t>
            </w:r>
          </w:p>
        </w:tc>
        <w:tc>
          <w:tcPr>
            <w:tcW w:w="4819" w:type="dxa"/>
            <w:shd w:val="clear" w:color="auto" w:fill="auto"/>
          </w:tcPr>
          <w:p w14:paraId="69B0D5A2" w14:textId="77777777" w:rsidR="00C362B0" w:rsidRPr="007048EC" w:rsidRDefault="00C362B0" w:rsidP="00496591">
            <w:pPr>
              <w:jc w:val="both"/>
              <w:rPr>
                <w:rFonts w:ascii="Verdana" w:hAnsi="Verdana" w:cstheme="minorHAnsi"/>
                <w:sz w:val="22"/>
                <w:szCs w:val="22"/>
              </w:rPr>
            </w:pPr>
          </w:p>
          <w:p w14:paraId="18A7A94B" w14:textId="226E7E18" w:rsidR="000A27F0" w:rsidRPr="007048EC" w:rsidRDefault="00C362B0" w:rsidP="0025741A">
            <w:pPr>
              <w:rPr>
                <w:rFonts w:ascii="Verdana" w:hAnsi="Verdana" w:cstheme="minorHAnsi"/>
                <w:sz w:val="22"/>
                <w:szCs w:val="22"/>
              </w:rPr>
            </w:pPr>
            <w:r w:rsidRPr="007048EC">
              <w:rPr>
                <w:rFonts w:ascii="Verdana" w:hAnsi="Verdana" w:cstheme="minorHAnsi"/>
                <w:sz w:val="22"/>
                <w:szCs w:val="22"/>
              </w:rPr>
              <w:t>Meeting with stakeholders who will be volunteering their farmland for demonstration plots</w:t>
            </w:r>
            <w:r w:rsidR="000A27F0" w:rsidRPr="007048EC">
              <w:rPr>
                <w:rFonts w:ascii="Verdana" w:hAnsi="Verdana" w:cstheme="minorHAnsi"/>
                <w:sz w:val="22"/>
                <w:szCs w:val="22"/>
              </w:rPr>
              <w:t xml:space="preserve">. </w:t>
            </w:r>
          </w:p>
          <w:p w14:paraId="64AAE3FF" w14:textId="77777777" w:rsidR="00C362B0" w:rsidRPr="007048EC" w:rsidRDefault="00C362B0" w:rsidP="00496591">
            <w:pPr>
              <w:jc w:val="both"/>
              <w:rPr>
                <w:rFonts w:ascii="Verdana" w:hAnsi="Verdana" w:cstheme="minorHAnsi"/>
                <w:sz w:val="22"/>
                <w:szCs w:val="22"/>
              </w:rPr>
            </w:pPr>
          </w:p>
        </w:tc>
        <w:tc>
          <w:tcPr>
            <w:tcW w:w="2217" w:type="dxa"/>
            <w:shd w:val="clear" w:color="auto" w:fill="auto"/>
          </w:tcPr>
          <w:p w14:paraId="4482CAB4" w14:textId="77777777" w:rsidR="00A10372" w:rsidRDefault="00A10372" w:rsidP="00496591">
            <w:pPr>
              <w:pStyle w:val="ListParagraph"/>
              <w:ind w:left="0"/>
              <w:jc w:val="both"/>
              <w:rPr>
                <w:rFonts w:ascii="Verdana" w:hAnsi="Verdana" w:cstheme="minorHAnsi"/>
                <w:sz w:val="22"/>
                <w:szCs w:val="22"/>
                <w:lang w:val="en-GB"/>
              </w:rPr>
            </w:pPr>
          </w:p>
          <w:p w14:paraId="0AF9ABE6" w14:textId="4511667F" w:rsidR="00C362B0" w:rsidRPr="007048EC" w:rsidRDefault="00EB6DF0" w:rsidP="00FC389C">
            <w:pPr>
              <w:pStyle w:val="ListParagraph"/>
              <w:ind w:left="0"/>
              <w:rPr>
                <w:rFonts w:ascii="Verdana" w:hAnsi="Verdana" w:cstheme="minorHAnsi"/>
                <w:sz w:val="22"/>
                <w:szCs w:val="22"/>
                <w:lang w:val="en-GB"/>
              </w:rPr>
            </w:pPr>
            <w:r>
              <w:rPr>
                <w:rFonts w:ascii="Verdana" w:hAnsi="Verdana" w:cstheme="minorHAnsi"/>
                <w:sz w:val="22"/>
                <w:szCs w:val="22"/>
                <w:lang w:val="en-GB"/>
              </w:rPr>
              <w:t xml:space="preserve">Until </w:t>
            </w:r>
            <w:r w:rsidR="00C362B0" w:rsidRPr="007048EC">
              <w:rPr>
                <w:rFonts w:ascii="Verdana" w:hAnsi="Verdana" w:cstheme="minorHAnsi"/>
                <w:sz w:val="22"/>
                <w:szCs w:val="22"/>
                <w:lang w:val="en-GB"/>
              </w:rPr>
              <w:t>week</w:t>
            </w:r>
            <w:r w:rsidR="003002C1" w:rsidRPr="007048EC">
              <w:rPr>
                <w:rFonts w:ascii="Verdana" w:hAnsi="Verdana" w:cstheme="minorHAnsi"/>
                <w:sz w:val="22"/>
                <w:szCs w:val="22"/>
                <w:lang w:val="en-GB"/>
              </w:rPr>
              <w:t xml:space="preserve"> 4</w:t>
            </w:r>
            <w:r w:rsidR="00C362B0" w:rsidRPr="007048EC">
              <w:rPr>
                <w:rFonts w:ascii="Verdana" w:hAnsi="Verdana" w:cstheme="minorHAnsi"/>
                <w:sz w:val="22"/>
                <w:szCs w:val="22"/>
                <w:lang w:val="en-GB"/>
              </w:rPr>
              <w:t xml:space="preserve"> </w:t>
            </w:r>
          </w:p>
        </w:tc>
      </w:tr>
      <w:tr w:rsidR="00C362B0" w:rsidRPr="00960FBE" w14:paraId="2FAA7690" w14:textId="77777777" w:rsidTr="006A6775">
        <w:trPr>
          <w:trHeight w:val="4282"/>
        </w:trPr>
        <w:tc>
          <w:tcPr>
            <w:tcW w:w="1985" w:type="dxa"/>
          </w:tcPr>
          <w:p w14:paraId="2FAA7689" w14:textId="77777777" w:rsidR="00C362B0" w:rsidRPr="007048EC" w:rsidRDefault="00C362B0" w:rsidP="00496591">
            <w:pPr>
              <w:pStyle w:val="ListParagraph"/>
              <w:ind w:left="0"/>
              <w:jc w:val="both"/>
              <w:rPr>
                <w:rFonts w:ascii="Verdana" w:hAnsi="Verdana" w:cstheme="minorHAnsi"/>
                <w:color w:val="000000"/>
                <w:sz w:val="22"/>
                <w:szCs w:val="22"/>
              </w:rPr>
            </w:pPr>
          </w:p>
          <w:p w14:paraId="2FAA768A" w14:textId="0590987A" w:rsidR="00C362B0" w:rsidRPr="007048EC" w:rsidRDefault="00C362B0" w:rsidP="00496591">
            <w:pPr>
              <w:pStyle w:val="ListParagraph"/>
              <w:ind w:left="0"/>
              <w:jc w:val="both"/>
              <w:rPr>
                <w:rFonts w:ascii="Verdana" w:hAnsi="Verdana" w:cstheme="minorHAnsi"/>
                <w:color w:val="000000"/>
                <w:sz w:val="22"/>
                <w:szCs w:val="22"/>
              </w:rPr>
            </w:pPr>
            <w:r w:rsidRPr="007048EC">
              <w:rPr>
                <w:rFonts w:ascii="Verdana" w:hAnsi="Verdana" w:cstheme="minorHAnsi"/>
                <w:sz w:val="22"/>
                <w:szCs w:val="22"/>
                <w:lang w:val="en-GB"/>
              </w:rPr>
              <w:t xml:space="preserve">Deliverable </w:t>
            </w:r>
            <w:r w:rsidR="00BC3037" w:rsidRPr="007048EC">
              <w:rPr>
                <w:rFonts w:ascii="Verdana" w:hAnsi="Verdana" w:cstheme="minorHAnsi"/>
                <w:sz w:val="22"/>
                <w:szCs w:val="22"/>
                <w:lang w:val="en-GB"/>
              </w:rPr>
              <w:t>3</w:t>
            </w:r>
            <w:r w:rsidRPr="007048EC">
              <w:rPr>
                <w:rFonts w:ascii="Verdana" w:hAnsi="Verdana" w:cstheme="minorHAnsi"/>
                <w:sz w:val="22"/>
                <w:szCs w:val="22"/>
                <w:lang w:val="en-GB"/>
              </w:rPr>
              <w:t>:</w:t>
            </w:r>
          </w:p>
        </w:tc>
        <w:tc>
          <w:tcPr>
            <w:tcW w:w="4819" w:type="dxa"/>
          </w:tcPr>
          <w:p w14:paraId="2FAA768B" w14:textId="77777777" w:rsidR="00C362B0" w:rsidRPr="007048EC" w:rsidRDefault="00C362B0" w:rsidP="00496591">
            <w:pPr>
              <w:jc w:val="both"/>
              <w:rPr>
                <w:rFonts w:ascii="Verdana" w:hAnsi="Verdana" w:cstheme="minorHAnsi"/>
                <w:i/>
                <w:iCs/>
                <w:color w:val="000000"/>
                <w:sz w:val="22"/>
                <w:szCs w:val="22"/>
              </w:rPr>
            </w:pPr>
            <w:r w:rsidRPr="007048EC">
              <w:rPr>
                <w:rFonts w:ascii="Verdana" w:hAnsi="Verdana" w:cstheme="minorHAnsi"/>
                <w:color w:val="000000" w:themeColor="text1"/>
                <w:sz w:val="22"/>
                <w:szCs w:val="22"/>
              </w:rPr>
              <w:t xml:space="preserve">Site selection: </w:t>
            </w:r>
          </w:p>
          <w:p w14:paraId="66AC6053" w14:textId="77777777" w:rsidR="00BC24E4" w:rsidRPr="00BC24E4" w:rsidRDefault="00C362B0" w:rsidP="002B25DD">
            <w:pPr>
              <w:pStyle w:val="ListParagraph"/>
              <w:numPr>
                <w:ilvl w:val="0"/>
                <w:numId w:val="34"/>
              </w:numPr>
              <w:ind w:left="316" w:hanging="283"/>
              <w:rPr>
                <w:rFonts w:ascii="Verdana" w:hAnsi="Verdana" w:cstheme="minorHAnsi"/>
                <w:i/>
                <w:iCs/>
                <w:color w:val="000000"/>
                <w:sz w:val="22"/>
                <w:szCs w:val="22"/>
              </w:rPr>
            </w:pPr>
            <w:r w:rsidRPr="007048EC">
              <w:rPr>
                <w:rFonts w:ascii="Verdana" w:hAnsi="Verdana" w:cstheme="minorHAnsi"/>
                <w:color w:val="000000"/>
                <w:sz w:val="22"/>
                <w:szCs w:val="22"/>
              </w:rPr>
              <w:t xml:space="preserve">Identify suitable locations for model farms based on soil quality </w:t>
            </w:r>
          </w:p>
          <w:p w14:paraId="2FAA768C" w14:textId="70A435AF" w:rsidR="00C362B0" w:rsidRDefault="00C362B0" w:rsidP="00BC24E4">
            <w:pPr>
              <w:pStyle w:val="ListParagraph"/>
              <w:ind w:left="316"/>
              <w:rPr>
                <w:rFonts w:ascii="Verdana" w:hAnsi="Verdana" w:cstheme="minorHAnsi"/>
                <w:color w:val="000000"/>
                <w:sz w:val="22"/>
                <w:szCs w:val="22"/>
              </w:rPr>
            </w:pPr>
            <w:r w:rsidRPr="007048EC">
              <w:rPr>
                <w:rFonts w:ascii="Verdana" w:hAnsi="Verdana" w:cstheme="minorHAnsi"/>
                <w:color w:val="000000"/>
                <w:sz w:val="22"/>
                <w:szCs w:val="22"/>
              </w:rPr>
              <w:t xml:space="preserve">assessments, climate conditions, and accessibility. </w:t>
            </w:r>
          </w:p>
          <w:p w14:paraId="5D4C3A0B" w14:textId="6CE96BBA" w:rsidR="00BE3D6C" w:rsidRPr="00237B30" w:rsidRDefault="00BE3D6C" w:rsidP="00BC24E4">
            <w:pPr>
              <w:pStyle w:val="ListParagraph"/>
              <w:ind w:left="316"/>
              <w:rPr>
                <w:rFonts w:ascii="Verdana" w:hAnsi="Verdana" w:cstheme="minorHAnsi"/>
                <w:i/>
                <w:iCs/>
                <w:color w:val="000000"/>
                <w:sz w:val="22"/>
                <w:szCs w:val="22"/>
              </w:rPr>
            </w:pPr>
            <w:r w:rsidRPr="00237B30">
              <w:rPr>
                <w:rFonts w:ascii="Verdana" w:hAnsi="Verdana" w:cstheme="minorHAnsi"/>
                <w:i/>
                <w:iCs/>
                <w:color w:val="000000"/>
                <w:sz w:val="22"/>
                <w:szCs w:val="22"/>
              </w:rPr>
              <w:t>Number of model farms per states:</w:t>
            </w:r>
          </w:p>
          <w:p w14:paraId="393245F2" w14:textId="451A8668" w:rsidR="002A7B55" w:rsidRDefault="002A7B55" w:rsidP="00BC24E4">
            <w:pPr>
              <w:pStyle w:val="ListParagraph"/>
              <w:ind w:left="316"/>
              <w:rPr>
                <w:rFonts w:ascii="Verdana" w:hAnsi="Verdana" w:cstheme="minorHAnsi"/>
                <w:i/>
                <w:iCs/>
                <w:color w:val="000000"/>
                <w:sz w:val="22"/>
                <w:szCs w:val="22"/>
              </w:rPr>
            </w:pPr>
            <w:r w:rsidRPr="00237B30">
              <w:rPr>
                <w:rFonts w:ascii="Verdana" w:hAnsi="Verdana" w:cstheme="minorHAnsi"/>
                <w:i/>
                <w:iCs/>
                <w:color w:val="000000"/>
                <w:sz w:val="22"/>
                <w:szCs w:val="22"/>
              </w:rPr>
              <w:t>Ondo – 12</w:t>
            </w:r>
          </w:p>
          <w:p w14:paraId="61BC56DA" w14:textId="77777777" w:rsidR="002733A9" w:rsidRDefault="002733A9" w:rsidP="002733A9">
            <w:pPr>
              <w:pStyle w:val="ListParagraph"/>
              <w:ind w:left="316"/>
              <w:rPr>
                <w:rFonts w:ascii="Verdana" w:hAnsi="Verdana" w:cstheme="minorHAnsi"/>
                <w:i/>
                <w:iCs/>
                <w:color w:val="000000"/>
                <w:sz w:val="22"/>
                <w:szCs w:val="22"/>
              </w:rPr>
            </w:pPr>
            <w:r w:rsidRPr="00237B30">
              <w:rPr>
                <w:rFonts w:ascii="Verdana" w:hAnsi="Verdana" w:cstheme="minorHAnsi"/>
                <w:i/>
                <w:iCs/>
                <w:color w:val="000000"/>
                <w:sz w:val="22"/>
                <w:szCs w:val="22"/>
              </w:rPr>
              <w:t xml:space="preserve">Cross River -12 </w:t>
            </w:r>
          </w:p>
          <w:p w14:paraId="2BB1A832" w14:textId="0DF060DE" w:rsidR="002A7B55" w:rsidRPr="00237B30" w:rsidRDefault="002A7B55" w:rsidP="00BC24E4">
            <w:pPr>
              <w:pStyle w:val="ListParagraph"/>
              <w:ind w:left="316"/>
              <w:rPr>
                <w:rFonts w:ascii="Verdana" w:hAnsi="Verdana" w:cstheme="minorHAnsi"/>
                <w:i/>
                <w:iCs/>
                <w:color w:val="000000"/>
                <w:sz w:val="22"/>
                <w:szCs w:val="22"/>
              </w:rPr>
            </w:pPr>
            <w:r w:rsidRPr="00237B30">
              <w:rPr>
                <w:rFonts w:ascii="Verdana" w:hAnsi="Verdana" w:cstheme="minorHAnsi"/>
                <w:i/>
                <w:iCs/>
                <w:color w:val="000000"/>
                <w:sz w:val="22"/>
                <w:szCs w:val="22"/>
              </w:rPr>
              <w:t>Akwa Ibom –</w:t>
            </w:r>
            <w:r w:rsidR="000A520B" w:rsidRPr="00237B30">
              <w:rPr>
                <w:rFonts w:ascii="Verdana" w:hAnsi="Verdana" w:cstheme="minorHAnsi"/>
                <w:i/>
                <w:iCs/>
                <w:color w:val="000000"/>
                <w:sz w:val="22"/>
                <w:szCs w:val="22"/>
              </w:rPr>
              <w:t xml:space="preserve"> 6</w:t>
            </w:r>
            <w:r w:rsidRPr="00237B30">
              <w:rPr>
                <w:rFonts w:ascii="Verdana" w:hAnsi="Verdana" w:cstheme="minorHAnsi"/>
                <w:i/>
                <w:iCs/>
                <w:color w:val="000000"/>
                <w:sz w:val="22"/>
                <w:szCs w:val="22"/>
              </w:rPr>
              <w:t xml:space="preserve"> </w:t>
            </w:r>
          </w:p>
          <w:p w14:paraId="01351AE6" w14:textId="77777777" w:rsidR="00807965" w:rsidRPr="00237B30" w:rsidRDefault="00807965" w:rsidP="00BC24E4">
            <w:pPr>
              <w:pStyle w:val="ListParagraph"/>
              <w:ind w:left="316"/>
              <w:rPr>
                <w:rFonts w:ascii="Verdana" w:hAnsi="Verdana" w:cstheme="minorHAnsi"/>
                <w:i/>
                <w:iCs/>
                <w:color w:val="000000"/>
                <w:sz w:val="22"/>
                <w:szCs w:val="22"/>
              </w:rPr>
            </w:pPr>
          </w:p>
          <w:p w14:paraId="2FAA768D" w14:textId="210D3414" w:rsidR="00C362B0" w:rsidRPr="007048EC" w:rsidRDefault="00C362B0" w:rsidP="002B25DD">
            <w:pPr>
              <w:pStyle w:val="ListParagraph"/>
              <w:numPr>
                <w:ilvl w:val="0"/>
                <w:numId w:val="34"/>
              </w:numPr>
              <w:spacing w:before="100" w:beforeAutospacing="1" w:after="100" w:afterAutospacing="1"/>
              <w:ind w:left="316" w:hanging="283"/>
              <w:rPr>
                <w:rFonts w:ascii="Verdana" w:hAnsi="Verdana" w:cstheme="minorHAnsi"/>
                <w:color w:val="000000"/>
                <w:sz w:val="22"/>
                <w:szCs w:val="22"/>
              </w:rPr>
            </w:pPr>
            <w:r w:rsidRPr="007048EC">
              <w:rPr>
                <w:rFonts w:ascii="Verdana" w:hAnsi="Verdana" w:cstheme="minorHAnsi"/>
                <w:color w:val="000000"/>
                <w:sz w:val="22"/>
                <w:szCs w:val="22"/>
              </w:rPr>
              <w:t xml:space="preserve">Prepare the land, including soil testing and amendments, irrigation infrastructure </w:t>
            </w:r>
            <w:r w:rsidR="002424C4" w:rsidRPr="007048EC">
              <w:rPr>
                <w:rFonts w:ascii="Verdana" w:hAnsi="Verdana" w:cstheme="minorHAnsi"/>
                <w:color w:val="000000"/>
                <w:sz w:val="22"/>
                <w:szCs w:val="22"/>
              </w:rPr>
              <w:t>setup</w:t>
            </w:r>
            <w:r w:rsidR="002424C4">
              <w:rPr>
                <w:rFonts w:ascii="Verdana" w:hAnsi="Verdana" w:cstheme="minorHAnsi"/>
                <w:color w:val="000000"/>
                <w:sz w:val="22"/>
                <w:szCs w:val="22"/>
              </w:rPr>
              <w:t>.</w:t>
            </w:r>
          </w:p>
          <w:p w14:paraId="2FAA768E" w14:textId="060272B4" w:rsidR="00AE00F6" w:rsidRPr="007048EC" w:rsidRDefault="003174F0" w:rsidP="00807965">
            <w:pPr>
              <w:spacing w:before="100" w:beforeAutospacing="1" w:after="100" w:afterAutospacing="1"/>
              <w:jc w:val="both"/>
              <w:rPr>
                <w:rFonts w:ascii="Verdana" w:hAnsi="Verdana" w:cstheme="minorHAnsi"/>
                <w:color w:val="000000"/>
                <w:sz w:val="22"/>
                <w:szCs w:val="22"/>
              </w:rPr>
            </w:pPr>
            <w:r w:rsidRPr="007048EC">
              <w:rPr>
                <w:rFonts w:ascii="Verdana" w:hAnsi="Verdana" w:cstheme="minorHAnsi"/>
                <w:color w:val="000000"/>
                <w:sz w:val="22"/>
                <w:szCs w:val="22"/>
              </w:rPr>
              <w:t>Present p</w:t>
            </w:r>
            <w:r w:rsidR="008D50CB" w:rsidRPr="007048EC">
              <w:rPr>
                <w:rFonts w:ascii="Verdana" w:hAnsi="Verdana" w:cstheme="minorHAnsi"/>
                <w:color w:val="000000"/>
                <w:sz w:val="22"/>
                <w:szCs w:val="22"/>
              </w:rPr>
              <w:t>rogress report</w:t>
            </w:r>
            <w:r w:rsidR="00063982" w:rsidRPr="007048EC">
              <w:rPr>
                <w:rFonts w:ascii="Verdana" w:hAnsi="Verdana" w:cstheme="minorHAnsi"/>
                <w:color w:val="000000"/>
                <w:sz w:val="22"/>
                <w:szCs w:val="22"/>
              </w:rPr>
              <w:t xml:space="preserve"> </w:t>
            </w:r>
            <w:r w:rsidRPr="007048EC">
              <w:rPr>
                <w:rFonts w:ascii="Verdana" w:hAnsi="Verdana" w:cstheme="minorHAnsi"/>
                <w:color w:val="000000"/>
                <w:sz w:val="22"/>
                <w:szCs w:val="22"/>
              </w:rPr>
              <w:t>for</w:t>
            </w:r>
            <w:r w:rsidR="00063982" w:rsidRPr="007048EC">
              <w:rPr>
                <w:rFonts w:ascii="Verdana" w:hAnsi="Verdana" w:cstheme="minorHAnsi"/>
                <w:color w:val="000000"/>
                <w:sz w:val="22"/>
                <w:szCs w:val="22"/>
              </w:rPr>
              <w:t xml:space="preserve"> D1</w:t>
            </w:r>
            <w:r w:rsidR="00FC68D6" w:rsidRPr="007048EC">
              <w:rPr>
                <w:rFonts w:ascii="Verdana" w:hAnsi="Verdana" w:cstheme="minorHAnsi"/>
                <w:color w:val="000000"/>
                <w:sz w:val="22"/>
                <w:szCs w:val="22"/>
              </w:rPr>
              <w:t>, D2 &amp; D3</w:t>
            </w:r>
          </w:p>
        </w:tc>
        <w:tc>
          <w:tcPr>
            <w:tcW w:w="2217" w:type="dxa"/>
          </w:tcPr>
          <w:p w14:paraId="3E4D55CF" w14:textId="77777777" w:rsidR="00F46F76" w:rsidRPr="007048EC" w:rsidRDefault="00F46F76" w:rsidP="00496591">
            <w:pPr>
              <w:pStyle w:val="ListParagraph"/>
              <w:ind w:left="0"/>
              <w:jc w:val="both"/>
              <w:rPr>
                <w:rFonts w:ascii="Verdana" w:hAnsi="Verdana" w:cstheme="minorHAnsi"/>
                <w:sz w:val="22"/>
                <w:szCs w:val="22"/>
                <w:lang w:val="en-GB"/>
              </w:rPr>
            </w:pPr>
          </w:p>
          <w:p w14:paraId="6CAB15AD" w14:textId="77777777" w:rsidR="00F46F76" w:rsidRPr="007048EC" w:rsidRDefault="00F46F76" w:rsidP="00496591">
            <w:pPr>
              <w:pStyle w:val="ListParagraph"/>
              <w:ind w:left="0"/>
              <w:jc w:val="both"/>
              <w:rPr>
                <w:rFonts w:ascii="Verdana" w:hAnsi="Verdana" w:cstheme="minorHAnsi"/>
                <w:sz w:val="22"/>
                <w:szCs w:val="22"/>
                <w:lang w:val="en-GB"/>
              </w:rPr>
            </w:pPr>
          </w:p>
          <w:p w14:paraId="4292957A" w14:textId="77777777" w:rsidR="00F46F76" w:rsidRPr="007048EC" w:rsidRDefault="00F46F76" w:rsidP="00496591">
            <w:pPr>
              <w:pStyle w:val="ListParagraph"/>
              <w:ind w:left="0"/>
              <w:jc w:val="both"/>
              <w:rPr>
                <w:rFonts w:ascii="Verdana" w:hAnsi="Verdana" w:cstheme="minorHAnsi"/>
                <w:sz w:val="22"/>
                <w:szCs w:val="22"/>
                <w:lang w:val="en-GB"/>
              </w:rPr>
            </w:pPr>
          </w:p>
          <w:p w14:paraId="773F3B2F" w14:textId="77777777" w:rsidR="00F46F76" w:rsidRPr="007048EC" w:rsidRDefault="00F46F76" w:rsidP="00496591">
            <w:pPr>
              <w:pStyle w:val="ListParagraph"/>
              <w:ind w:left="0"/>
              <w:jc w:val="both"/>
              <w:rPr>
                <w:rFonts w:ascii="Verdana" w:hAnsi="Verdana" w:cstheme="minorHAnsi"/>
                <w:sz w:val="22"/>
                <w:szCs w:val="22"/>
                <w:lang w:val="en-GB"/>
              </w:rPr>
            </w:pPr>
          </w:p>
          <w:p w14:paraId="5F7D83BC" w14:textId="77777777" w:rsidR="00F46F76" w:rsidRPr="007048EC" w:rsidRDefault="00F46F76" w:rsidP="00496591">
            <w:pPr>
              <w:pStyle w:val="ListParagraph"/>
              <w:ind w:left="0"/>
              <w:jc w:val="both"/>
              <w:rPr>
                <w:rFonts w:ascii="Verdana" w:hAnsi="Verdana" w:cstheme="minorHAnsi"/>
                <w:sz w:val="22"/>
                <w:szCs w:val="22"/>
                <w:lang w:val="en-GB"/>
              </w:rPr>
            </w:pPr>
          </w:p>
          <w:p w14:paraId="2FAA768F" w14:textId="7E484E30" w:rsidR="00C362B0" w:rsidRPr="007048EC" w:rsidRDefault="00A10372" w:rsidP="00496591">
            <w:pPr>
              <w:pStyle w:val="ListParagraph"/>
              <w:ind w:left="0"/>
              <w:jc w:val="both"/>
              <w:rPr>
                <w:rFonts w:ascii="Verdana" w:hAnsi="Verdana" w:cstheme="minorHAnsi"/>
                <w:sz w:val="22"/>
                <w:szCs w:val="22"/>
                <w:lang w:val="en-GB"/>
              </w:rPr>
            </w:pPr>
            <w:r>
              <w:rPr>
                <w:rFonts w:ascii="Verdana" w:hAnsi="Verdana" w:cstheme="minorHAnsi"/>
                <w:sz w:val="22"/>
                <w:szCs w:val="22"/>
                <w:lang w:val="en-GB"/>
              </w:rPr>
              <w:t>W</w:t>
            </w:r>
            <w:r w:rsidR="00C362B0" w:rsidRPr="007048EC">
              <w:rPr>
                <w:rFonts w:ascii="Verdana" w:hAnsi="Verdana" w:cstheme="minorHAnsi"/>
                <w:sz w:val="22"/>
                <w:szCs w:val="22"/>
                <w:lang w:val="en-GB"/>
              </w:rPr>
              <w:t>eek 6</w:t>
            </w:r>
          </w:p>
        </w:tc>
      </w:tr>
      <w:tr w:rsidR="00C362B0" w:rsidRPr="00960FBE" w14:paraId="2FAA769C" w14:textId="77777777" w:rsidTr="00421B0C">
        <w:trPr>
          <w:trHeight w:val="1274"/>
        </w:trPr>
        <w:tc>
          <w:tcPr>
            <w:tcW w:w="1985" w:type="dxa"/>
          </w:tcPr>
          <w:p w14:paraId="2FAA7691" w14:textId="77777777" w:rsidR="00C362B0" w:rsidRPr="007048EC" w:rsidRDefault="00C362B0" w:rsidP="00496591">
            <w:pPr>
              <w:pStyle w:val="ListParagraph"/>
              <w:ind w:left="0"/>
              <w:jc w:val="both"/>
              <w:rPr>
                <w:rFonts w:ascii="Verdana" w:hAnsi="Verdana" w:cstheme="minorHAnsi"/>
                <w:color w:val="000000"/>
                <w:sz w:val="22"/>
                <w:szCs w:val="22"/>
              </w:rPr>
            </w:pPr>
          </w:p>
          <w:p w14:paraId="2FAA7692" w14:textId="77777777" w:rsidR="00C362B0" w:rsidRPr="007048EC" w:rsidRDefault="00C362B0" w:rsidP="00496591">
            <w:pPr>
              <w:pStyle w:val="ListParagraph"/>
              <w:ind w:left="0"/>
              <w:jc w:val="both"/>
              <w:rPr>
                <w:rFonts w:ascii="Verdana" w:hAnsi="Verdana" w:cstheme="minorHAnsi"/>
                <w:color w:val="000000"/>
                <w:sz w:val="22"/>
                <w:szCs w:val="22"/>
              </w:rPr>
            </w:pPr>
          </w:p>
          <w:p w14:paraId="2FAA7693" w14:textId="4E29FA69" w:rsidR="00C362B0" w:rsidRPr="007048EC" w:rsidRDefault="00C362B0" w:rsidP="00496591">
            <w:pPr>
              <w:pStyle w:val="ListParagraph"/>
              <w:ind w:left="0"/>
              <w:jc w:val="both"/>
              <w:rPr>
                <w:rFonts w:ascii="Verdana" w:hAnsi="Verdana" w:cstheme="minorHAnsi"/>
                <w:color w:val="000000"/>
                <w:sz w:val="22"/>
                <w:szCs w:val="22"/>
              </w:rPr>
            </w:pPr>
            <w:r w:rsidRPr="007048EC">
              <w:rPr>
                <w:rFonts w:ascii="Verdana" w:hAnsi="Verdana" w:cstheme="minorHAnsi"/>
                <w:sz w:val="22"/>
                <w:szCs w:val="22"/>
                <w:lang w:val="en-GB"/>
              </w:rPr>
              <w:t xml:space="preserve">Deliverable </w:t>
            </w:r>
            <w:r w:rsidR="00BC3037" w:rsidRPr="007048EC">
              <w:rPr>
                <w:rFonts w:ascii="Verdana" w:hAnsi="Verdana" w:cstheme="minorHAnsi"/>
                <w:sz w:val="22"/>
                <w:szCs w:val="22"/>
                <w:lang w:val="en-GB"/>
              </w:rPr>
              <w:t>4</w:t>
            </w:r>
            <w:r w:rsidRPr="007048EC">
              <w:rPr>
                <w:rFonts w:ascii="Verdana" w:hAnsi="Verdana" w:cstheme="minorHAnsi"/>
                <w:sz w:val="22"/>
                <w:szCs w:val="22"/>
                <w:lang w:val="en-GB"/>
              </w:rPr>
              <w:t>:</w:t>
            </w:r>
          </w:p>
        </w:tc>
        <w:tc>
          <w:tcPr>
            <w:tcW w:w="4819" w:type="dxa"/>
          </w:tcPr>
          <w:p w14:paraId="2FAA7694" w14:textId="77777777" w:rsidR="00C362B0" w:rsidRPr="007048EC" w:rsidRDefault="00C362B0" w:rsidP="002B25DD">
            <w:pPr>
              <w:rPr>
                <w:rFonts w:ascii="Verdana" w:hAnsi="Verdana" w:cstheme="minorHAnsi"/>
                <w:sz w:val="22"/>
                <w:szCs w:val="22"/>
              </w:rPr>
            </w:pPr>
            <w:r w:rsidRPr="007048EC">
              <w:rPr>
                <w:rFonts w:ascii="Verdana" w:hAnsi="Verdana" w:cstheme="minorHAnsi"/>
                <w:sz w:val="22"/>
                <w:szCs w:val="22"/>
              </w:rPr>
              <w:t>Crop selection, planting and implementation of best practice:</w:t>
            </w:r>
          </w:p>
          <w:p w14:paraId="2FAA7695" w14:textId="3B786B95" w:rsidR="00C362B0" w:rsidRPr="007048EC" w:rsidRDefault="00C362B0" w:rsidP="002B25DD">
            <w:pPr>
              <w:pStyle w:val="ListParagraph"/>
              <w:numPr>
                <w:ilvl w:val="0"/>
                <w:numId w:val="35"/>
              </w:numPr>
              <w:rPr>
                <w:rFonts w:ascii="Verdana" w:hAnsi="Verdana" w:cstheme="minorHAnsi"/>
                <w:i/>
                <w:iCs/>
                <w:color w:val="000000"/>
                <w:sz w:val="22"/>
                <w:szCs w:val="22"/>
              </w:rPr>
            </w:pPr>
            <w:r w:rsidRPr="007048EC">
              <w:rPr>
                <w:rFonts w:ascii="Verdana" w:hAnsi="Verdana" w:cstheme="minorHAnsi"/>
                <w:color w:val="000000"/>
                <w:sz w:val="22"/>
                <w:szCs w:val="22"/>
              </w:rPr>
              <w:t xml:space="preserve">Select appropriate crop varieties. </w:t>
            </w:r>
          </w:p>
          <w:p w14:paraId="2FAA7696" w14:textId="15C3FA04" w:rsidR="00C362B0" w:rsidRPr="007048EC" w:rsidRDefault="00C362B0" w:rsidP="002B25DD">
            <w:pPr>
              <w:pStyle w:val="ListParagraph"/>
              <w:numPr>
                <w:ilvl w:val="0"/>
                <w:numId w:val="35"/>
              </w:numPr>
              <w:rPr>
                <w:rFonts w:ascii="Verdana" w:hAnsi="Verdana" w:cstheme="minorHAnsi"/>
                <w:color w:val="000000"/>
                <w:sz w:val="22"/>
                <w:szCs w:val="22"/>
              </w:rPr>
            </w:pPr>
            <w:r w:rsidRPr="007048EC">
              <w:rPr>
                <w:rFonts w:ascii="Verdana" w:hAnsi="Verdana" w:cstheme="minorHAnsi"/>
                <w:color w:val="000000"/>
                <w:sz w:val="22"/>
                <w:szCs w:val="22"/>
              </w:rPr>
              <w:t>Develop a detailed planting schedule and crop rotation plan</w:t>
            </w:r>
          </w:p>
          <w:p w14:paraId="2FAA7697" w14:textId="1A5B187D" w:rsidR="00C362B0" w:rsidRPr="007048EC" w:rsidRDefault="00C362B0" w:rsidP="002B25DD">
            <w:pPr>
              <w:pStyle w:val="ListParagraph"/>
              <w:numPr>
                <w:ilvl w:val="0"/>
                <w:numId w:val="35"/>
              </w:numPr>
              <w:rPr>
                <w:rFonts w:ascii="Verdana" w:hAnsi="Verdana" w:cstheme="minorHAnsi"/>
                <w:i/>
                <w:iCs/>
                <w:color w:val="000000"/>
                <w:sz w:val="22"/>
                <w:szCs w:val="22"/>
              </w:rPr>
            </w:pPr>
            <w:r w:rsidRPr="007048EC">
              <w:rPr>
                <w:rFonts w:ascii="Verdana" w:hAnsi="Verdana" w:cstheme="minorHAnsi"/>
                <w:color w:val="000000"/>
                <w:sz w:val="22"/>
                <w:szCs w:val="22"/>
              </w:rPr>
              <w:t xml:space="preserve">Implement climate-smart agricultural practices, including water conservation techniques, integrated pest management, and fertilization methods. </w:t>
            </w:r>
          </w:p>
          <w:p w14:paraId="2FAA769A" w14:textId="5605374B" w:rsidR="00C362B0" w:rsidRPr="007048EC" w:rsidRDefault="00C362B0" w:rsidP="002B25DD">
            <w:pPr>
              <w:pStyle w:val="ListParagraph"/>
              <w:numPr>
                <w:ilvl w:val="0"/>
                <w:numId w:val="35"/>
              </w:numPr>
              <w:spacing w:before="100" w:beforeAutospacing="1" w:after="100" w:afterAutospacing="1"/>
              <w:rPr>
                <w:rFonts w:ascii="Verdana" w:eastAsia="Times New Roman" w:hAnsi="Verdana" w:cstheme="minorHAnsi"/>
                <w:sz w:val="22"/>
                <w:szCs w:val="22"/>
              </w:rPr>
            </w:pPr>
            <w:r w:rsidRPr="007048EC">
              <w:rPr>
                <w:rFonts w:ascii="Verdana" w:hAnsi="Verdana" w:cstheme="minorHAnsi"/>
                <w:color w:val="000000"/>
                <w:sz w:val="22"/>
                <w:szCs w:val="22"/>
              </w:rPr>
              <w:t>Establish agroforestry practices to enhance biodiversity and soil health.</w:t>
            </w:r>
          </w:p>
        </w:tc>
        <w:tc>
          <w:tcPr>
            <w:tcW w:w="2217" w:type="dxa"/>
          </w:tcPr>
          <w:p w14:paraId="4E17B953" w14:textId="77777777" w:rsidR="00F46F76" w:rsidRPr="007048EC" w:rsidRDefault="00F46F76" w:rsidP="00496591">
            <w:pPr>
              <w:pStyle w:val="ListParagraph"/>
              <w:ind w:left="0"/>
              <w:jc w:val="both"/>
              <w:rPr>
                <w:rFonts w:ascii="Verdana" w:hAnsi="Verdana" w:cstheme="minorHAnsi"/>
                <w:sz w:val="22"/>
                <w:szCs w:val="22"/>
                <w:lang w:val="en-GB"/>
              </w:rPr>
            </w:pPr>
          </w:p>
          <w:p w14:paraId="486E5BF2" w14:textId="77777777" w:rsidR="00F46F76" w:rsidRPr="007048EC" w:rsidRDefault="00F46F76" w:rsidP="00496591">
            <w:pPr>
              <w:pStyle w:val="ListParagraph"/>
              <w:ind w:left="0"/>
              <w:jc w:val="both"/>
              <w:rPr>
                <w:rFonts w:ascii="Verdana" w:hAnsi="Verdana" w:cstheme="minorHAnsi"/>
                <w:sz w:val="22"/>
                <w:szCs w:val="22"/>
                <w:lang w:val="en-GB"/>
              </w:rPr>
            </w:pPr>
          </w:p>
          <w:p w14:paraId="29AEFF3A" w14:textId="77777777" w:rsidR="00F46F76" w:rsidRPr="007048EC" w:rsidRDefault="00F46F76" w:rsidP="00496591">
            <w:pPr>
              <w:pStyle w:val="ListParagraph"/>
              <w:ind w:left="0"/>
              <w:jc w:val="both"/>
              <w:rPr>
                <w:rFonts w:ascii="Verdana" w:hAnsi="Verdana" w:cstheme="minorHAnsi"/>
                <w:sz w:val="22"/>
                <w:szCs w:val="22"/>
                <w:lang w:val="en-GB"/>
              </w:rPr>
            </w:pPr>
          </w:p>
          <w:p w14:paraId="0E9AB23C" w14:textId="77777777" w:rsidR="00F46F76" w:rsidRPr="007048EC" w:rsidRDefault="00F46F76" w:rsidP="00496591">
            <w:pPr>
              <w:pStyle w:val="ListParagraph"/>
              <w:ind w:left="0"/>
              <w:jc w:val="both"/>
              <w:rPr>
                <w:rFonts w:ascii="Verdana" w:hAnsi="Verdana" w:cstheme="minorHAnsi"/>
                <w:sz w:val="22"/>
                <w:szCs w:val="22"/>
                <w:lang w:val="en-GB"/>
              </w:rPr>
            </w:pPr>
          </w:p>
          <w:p w14:paraId="2FAA769B" w14:textId="1F9D6CBB" w:rsidR="00C362B0" w:rsidRPr="007048EC" w:rsidRDefault="00C362B0" w:rsidP="00496591">
            <w:pPr>
              <w:pStyle w:val="ListParagraph"/>
              <w:ind w:left="0"/>
              <w:jc w:val="both"/>
              <w:rPr>
                <w:rFonts w:ascii="Verdana" w:hAnsi="Verdana" w:cstheme="minorHAnsi"/>
                <w:sz w:val="22"/>
                <w:szCs w:val="22"/>
                <w:lang w:val="en-GB"/>
              </w:rPr>
            </w:pPr>
            <w:r w:rsidRPr="007048EC">
              <w:rPr>
                <w:rFonts w:ascii="Verdana" w:hAnsi="Verdana" w:cstheme="minorHAnsi"/>
                <w:sz w:val="22"/>
                <w:szCs w:val="22"/>
                <w:lang w:val="en-GB"/>
              </w:rPr>
              <w:t>Week 1</w:t>
            </w:r>
            <w:r w:rsidR="00D24780">
              <w:rPr>
                <w:rFonts w:ascii="Verdana" w:hAnsi="Verdana" w:cstheme="minorHAnsi"/>
                <w:sz w:val="22"/>
                <w:szCs w:val="22"/>
                <w:lang w:val="en-GB"/>
              </w:rPr>
              <w:t>0</w:t>
            </w:r>
          </w:p>
        </w:tc>
      </w:tr>
      <w:tr w:rsidR="00C362B0" w:rsidRPr="00960FBE" w14:paraId="2FAA76A4" w14:textId="77777777" w:rsidTr="00BF57EE">
        <w:trPr>
          <w:trHeight w:val="2892"/>
        </w:trPr>
        <w:tc>
          <w:tcPr>
            <w:tcW w:w="1985" w:type="dxa"/>
          </w:tcPr>
          <w:p w14:paraId="2FAA769D" w14:textId="7B1FF924" w:rsidR="00C362B0" w:rsidRPr="007048EC" w:rsidRDefault="00C362B0" w:rsidP="00496591">
            <w:pPr>
              <w:pStyle w:val="ListParagraph"/>
              <w:ind w:left="0"/>
              <w:jc w:val="both"/>
              <w:rPr>
                <w:rFonts w:ascii="Verdana" w:hAnsi="Verdana" w:cstheme="minorHAnsi"/>
                <w:color w:val="000000"/>
                <w:sz w:val="22"/>
                <w:szCs w:val="22"/>
              </w:rPr>
            </w:pPr>
            <w:r w:rsidRPr="007048EC">
              <w:rPr>
                <w:rFonts w:ascii="Verdana" w:hAnsi="Verdana" w:cstheme="minorHAnsi"/>
                <w:color w:val="000000"/>
                <w:sz w:val="22"/>
                <w:szCs w:val="22"/>
              </w:rPr>
              <w:t xml:space="preserve">Deliverable </w:t>
            </w:r>
            <w:r w:rsidR="00BC3037" w:rsidRPr="007048EC">
              <w:rPr>
                <w:rFonts w:ascii="Verdana" w:hAnsi="Verdana" w:cstheme="minorHAnsi"/>
                <w:color w:val="000000"/>
                <w:sz w:val="22"/>
                <w:szCs w:val="22"/>
              </w:rPr>
              <w:t>5</w:t>
            </w:r>
            <w:r w:rsidRPr="007048EC">
              <w:rPr>
                <w:rFonts w:ascii="Verdana" w:hAnsi="Verdana" w:cstheme="minorHAnsi"/>
                <w:color w:val="000000"/>
                <w:sz w:val="22"/>
                <w:szCs w:val="22"/>
              </w:rPr>
              <w:t xml:space="preserve">: </w:t>
            </w:r>
          </w:p>
        </w:tc>
        <w:tc>
          <w:tcPr>
            <w:tcW w:w="4819" w:type="dxa"/>
          </w:tcPr>
          <w:p w14:paraId="2FAA769E" w14:textId="77777777" w:rsidR="00C362B0" w:rsidRPr="007048EC" w:rsidRDefault="00C362B0" w:rsidP="00496591">
            <w:pPr>
              <w:jc w:val="both"/>
              <w:rPr>
                <w:rFonts w:ascii="Verdana" w:hAnsi="Verdana" w:cstheme="minorHAnsi"/>
                <w:sz w:val="22"/>
                <w:szCs w:val="22"/>
              </w:rPr>
            </w:pPr>
            <w:r w:rsidRPr="007048EC">
              <w:rPr>
                <w:rFonts w:ascii="Verdana" w:hAnsi="Verdana" w:cstheme="minorHAnsi"/>
                <w:sz w:val="22"/>
                <w:szCs w:val="22"/>
              </w:rPr>
              <w:t>Training and capacity building:</w:t>
            </w:r>
          </w:p>
          <w:p w14:paraId="2FAA769F" w14:textId="77777777" w:rsidR="00C362B0" w:rsidRPr="007048EC" w:rsidRDefault="00C362B0" w:rsidP="002B25DD">
            <w:pPr>
              <w:numPr>
                <w:ilvl w:val="0"/>
                <w:numId w:val="14"/>
              </w:numPr>
              <w:spacing w:before="100" w:beforeAutospacing="1" w:after="100" w:afterAutospacing="1"/>
              <w:rPr>
                <w:rFonts w:ascii="Verdana" w:eastAsia="Times New Roman" w:hAnsi="Verdana" w:cstheme="minorHAnsi"/>
                <w:sz w:val="22"/>
                <w:szCs w:val="22"/>
                <w:lang w:val="en-US"/>
              </w:rPr>
            </w:pPr>
            <w:r w:rsidRPr="007048EC">
              <w:rPr>
                <w:rFonts w:ascii="Verdana" w:eastAsia="Times New Roman" w:hAnsi="Verdana" w:cstheme="minorHAnsi"/>
                <w:sz w:val="22"/>
                <w:szCs w:val="22"/>
                <w:lang w:val="en-US"/>
              </w:rPr>
              <w:t>Develop training programs for farmers, extension workers, and stakeholders.</w:t>
            </w:r>
          </w:p>
          <w:p w14:paraId="2FAA76A0" w14:textId="77777777" w:rsidR="00C362B0" w:rsidRPr="007048EC" w:rsidRDefault="00C362B0" w:rsidP="002B25DD">
            <w:pPr>
              <w:numPr>
                <w:ilvl w:val="0"/>
                <w:numId w:val="14"/>
              </w:numPr>
              <w:spacing w:before="100" w:beforeAutospacing="1" w:after="100" w:afterAutospacing="1"/>
              <w:rPr>
                <w:rFonts w:ascii="Verdana" w:eastAsia="Times New Roman" w:hAnsi="Verdana" w:cstheme="minorHAnsi"/>
                <w:sz w:val="22"/>
                <w:szCs w:val="22"/>
                <w:lang w:val="en-US"/>
              </w:rPr>
            </w:pPr>
            <w:r w:rsidRPr="007048EC">
              <w:rPr>
                <w:rFonts w:ascii="Verdana" w:eastAsia="Times New Roman" w:hAnsi="Verdana" w:cstheme="minorHAnsi"/>
                <w:sz w:val="22"/>
                <w:szCs w:val="22"/>
                <w:lang w:val="en-US"/>
              </w:rPr>
              <w:t>Conduct workshops on Good Agricultural Practices (GAP) and climate-smart agriculture.</w:t>
            </w:r>
          </w:p>
          <w:p w14:paraId="2FAA76A2" w14:textId="52D1F1C6" w:rsidR="00C362B0" w:rsidRPr="007048EC" w:rsidRDefault="00C362B0" w:rsidP="002B25DD">
            <w:pPr>
              <w:numPr>
                <w:ilvl w:val="0"/>
                <w:numId w:val="14"/>
              </w:numPr>
              <w:spacing w:before="100" w:beforeAutospacing="1" w:after="100" w:afterAutospacing="1"/>
              <w:rPr>
                <w:rFonts w:ascii="Verdana" w:eastAsia="Times New Roman" w:hAnsi="Verdana" w:cstheme="minorHAnsi"/>
                <w:sz w:val="22"/>
                <w:szCs w:val="22"/>
                <w:lang w:val="en-US"/>
              </w:rPr>
            </w:pPr>
            <w:r w:rsidRPr="007048EC">
              <w:rPr>
                <w:rFonts w:ascii="Verdana" w:eastAsia="Times New Roman" w:hAnsi="Verdana" w:cstheme="minorHAnsi"/>
                <w:sz w:val="22"/>
                <w:szCs w:val="22"/>
                <w:lang w:val="en-US"/>
              </w:rPr>
              <w:t>Facilitate knowledge exchange sessions with research institutions and agribusiness experts.</w:t>
            </w:r>
          </w:p>
        </w:tc>
        <w:tc>
          <w:tcPr>
            <w:tcW w:w="2217" w:type="dxa"/>
          </w:tcPr>
          <w:p w14:paraId="4B46E25D" w14:textId="77777777" w:rsidR="00F46F76" w:rsidRPr="007048EC" w:rsidRDefault="00F46F76" w:rsidP="00496591">
            <w:pPr>
              <w:pStyle w:val="ListParagraph"/>
              <w:ind w:left="0"/>
              <w:jc w:val="both"/>
              <w:rPr>
                <w:rFonts w:ascii="Verdana" w:hAnsi="Verdana" w:cstheme="minorHAnsi"/>
                <w:sz w:val="22"/>
                <w:szCs w:val="22"/>
                <w:lang w:val="en-GB"/>
              </w:rPr>
            </w:pPr>
          </w:p>
          <w:p w14:paraId="672EA0E4" w14:textId="77777777" w:rsidR="00F46F76" w:rsidRPr="007048EC" w:rsidRDefault="00F46F76" w:rsidP="00496591">
            <w:pPr>
              <w:pStyle w:val="ListParagraph"/>
              <w:ind w:left="0"/>
              <w:jc w:val="both"/>
              <w:rPr>
                <w:rFonts w:ascii="Verdana" w:hAnsi="Verdana" w:cstheme="minorHAnsi"/>
                <w:sz w:val="22"/>
                <w:szCs w:val="22"/>
                <w:lang w:val="en-GB"/>
              </w:rPr>
            </w:pPr>
          </w:p>
          <w:p w14:paraId="25581743" w14:textId="77777777" w:rsidR="00F46F76" w:rsidRPr="007048EC" w:rsidRDefault="00F46F76" w:rsidP="00496591">
            <w:pPr>
              <w:pStyle w:val="ListParagraph"/>
              <w:ind w:left="0"/>
              <w:jc w:val="both"/>
              <w:rPr>
                <w:rFonts w:ascii="Verdana" w:hAnsi="Verdana" w:cstheme="minorHAnsi"/>
                <w:sz w:val="22"/>
                <w:szCs w:val="22"/>
                <w:lang w:val="en-GB"/>
              </w:rPr>
            </w:pPr>
          </w:p>
          <w:p w14:paraId="2FAA76A3" w14:textId="2351D337" w:rsidR="00C362B0" w:rsidRPr="007048EC" w:rsidRDefault="00C362B0" w:rsidP="00496591">
            <w:pPr>
              <w:pStyle w:val="ListParagraph"/>
              <w:ind w:left="0"/>
              <w:jc w:val="both"/>
              <w:rPr>
                <w:rFonts w:ascii="Verdana" w:hAnsi="Verdana" w:cstheme="minorHAnsi"/>
                <w:sz w:val="22"/>
                <w:szCs w:val="22"/>
                <w:lang w:val="en-GB"/>
              </w:rPr>
            </w:pPr>
            <w:r w:rsidRPr="007048EC">
              <w:rPr>
                <w:rFonts w:ascii="Verdana" w:hAnsi="Verdana" w:cstheme="minorHAnsi"/>
                <w:sz w:val="22"/>
                <w:szCs w:val="22"/>
                <w:lang w:val="en-GB"/>
              </w:rPr>
              <w:t>Week 1</w:t>
            </w:r>
            <w:r w:rsidR="00D24780">
              <w:rPr>
                <w:rFonts w:ascii="Verdana" w:hAnsi="Verdana" w:cstheme="minorHAnsi"/>
                <w:sz w:val="22"/>
                <w:szCs w:val="22"/>
                <w:lang w:val="en-GB"/>
              </w:rPr>
              <w:t>2</w:t>
            </w:r>
          </w:p>
        </w:tc>
      </w:tr>
      <w:tr w:rsidR="005E3477" w:rsidRPr="00960FBE" w14:paraId="75C4BCA9" w14:textId="77777777" w:rsidTr="00BF57EE">
        <w:trPr>
          <w:trHeight w:val="926"/>
        </w:trPr>
        <w:tc>
          <w:tcPr>
            <w:tcW w:w="1985" w:type="dxa"/>
          </w:tcPr>
          <w:p w14:paraId="7EDCA0A6" w14:textId="4810B1F9" w:rsidR="005E3477" w:rsidRPr="007048EC" w:rsidRDefault="005E3477" w:rsidP="00496591">
            <w:pPr>
              <w:pStyle w:val="ListParagraph"/>
              <w:ind w:left="0"/>
              <w:jc w:val="both"/>
              <w:rPr>
                <w:rFonts w:ascii="Verdana" w:hAnsi="Verdana" w:cstheme="minorHAnsi"/>
                <w:color w:val="000000"/>
                <w:sz w:val="22"/>
                <w:szCs w:val="22"/>
              </w:rPr>
            </w:pPr>
            <w:r w:rsidRPr="007048EC">
              <w:rPr>
                <w:rFonts w:ascii="Verdana" w:hAnsi="Verdana" w:cstheme="minorHAnsi"/>
                <w:color w:val="000000"/>
                <w:sz w:val="22"/>
                <w:szCs w:val="22"/>
              </w:rPr>
              <w:t xml:space="preserve">Deliverable </w:t>
            </w:r>
            <w:r w:rsidR="00BC3037" w:rsidRPr="007048EC">
              <w:rPr>
                <w:rFonts w:ascii="Verdana" w:hAnsi="Verdana" w:cstheme="minorHAnsi"/>
                <w:color w:val="000000"/>
                <w:sz w:val="22"/>
                <w:szCs w:val="22"/>
              </w:rPr>
              <w:t>6</w:t>
            </w:r>
          </w:p>
        </w:tc>
        <w:tc>
          <w:tcPr>
            <w:tcW w:w="4819" w:type="dxa"/>
          </w:tcPr>
          <w:p w14:paraId="18581F18" w14:textId="77777777" w:rsidR="002373EF" w:rsidRPr="007048EC" w:rsidRDefault="00737F44" w:rsidP="000C0FA0">
            <w:pPr>
              <w:rPr>
                <w:rFonts w:ascii="Verdana" w:hAnsi="Verdana" w:cstheme="minorHAnsi"/>
                <w:sz w:val="22"/>
                <w:szCs w:val="22"/>
              </w:rPr>
            </w:pPr>
            <w:r w:rsidRPr="007048EC">
              <w:rPr>
                <w:rFonts w:ascii="Verdana" w:hAnsi="Verdana" w:cstheme="minorHAnsi"/>
                <w:sz w:val="22"/>
                <w:szCs w:val="22"/>
              </w:rPr>
              <w:t xml:space="preserve">Final </w:t>
            </w:r>
            <w:r w:rsidR="005E3477" w:rsidRPr="007048EC">
              <w:rPr>
                <w:rFonts w:ascii="Verdana" w:hAnsi="Verdana" w:cstheme="minorHAnsi"/>
                <w:sz w:val="22"/>
                <w:szCs w:val="22"/>
              </w:rPr>
              <w:t>report</w:t>
            </w:r>
            <w:r w:rsidR="002373EF" w:rsidRPr="007048EC">
              <w:rPr>
                <w:rFonts w:ascii="Verdana" w:hAnsi="Verdana" w:cstheme="minorHAnsi"/>
                <w:sz w:val="22"/>
                <w:szCs w:val="22"/>
              </w:rPr>
              <w:t xml:space="preserve">: </w:t>
            </w:r>
          </w:p>
          <w:p w14:paraId="710BED79" w14:textId="3F6269F9" w:rsidR="005E3477" w:rsidRPr="007048EC" w:rsidRDefault="002373EF" w:rsidP="000C0FA0">
            <w:pPr>
              <w:rPr>
                <w:rFonts w:ascii="Verdana" w:hAnsi="Verdana" w:cstheme="minorHAnsi"/>
                <w:sz w:val="22"/>
                <w:szCs w:val="22"/>
              </w:rPr>
            </w:pPr>
            <w:r w:rsidRPr="007048EC">
              <w:rPr>
                <w:rFonts w:ascii="Verdana" w:hAnsi="Verdana" w:cstheme="minorHAnsi"/>
                <w:sz w:val="22"/>
                <w:szCs w:val="22"/>
              </w:rPr>
              <w:t>Comprehensive report</w:t>
            </w:r>
            <w:r w:rsidR="00EF2ECC" w:rsidRPr="007048EC">
              <w:rPr>
                <w:rFonts w:ascii="Verdana" w:hAnsi="Verdana" w:cstheme="minorHAnsi"/>
                <w:sz w:val="22"/>
                <w:szCs w:val="22"/>
              </w:rPr>
              <w:t xml:space="preserve"> of the milestone activities implemented</w:t>
            </w:r>
            <w:r w:rsidR="00692A0B" w:rsidRPr="007048EC">
              <w:rPr>
                <w:rFonts w:ascii="Verdana" w:hAnsi="Verdana" w:cstheme="minorHAnsi"/>
                <w:sz w:val="22"/>
                <w:szCs w:val="22"/>
              </w:rPr>
              <w:t>.</w:t>
            </w:r>
          </w:p>
        </w:tc>
        <w:tc>
          <w:tcPr>
            <w:tcW w:w="2217" w:type="dxa"/>
          </w:tcPr>
          <w:p w14:paraId="71A22DD2" w14:textId="362F08AE" w:rsidR="005E3477" w:rsidRPr="007048EC" w:rsidRDefault="00692A0B" w:rsidP="00496591">
            <w:pPr>
              <w:pStyle w:val="ListParagraph"/>
              <w:ind w:left="0"/>
              <w:jc w:val="both"/>
              <w:rPr>
                <w:rFonts w:ascii="Verdana" w:hAnsi="Verdana" w:cstheme="minorHAnsi"/>
                <w:sz w:val="22"/>
                <w:szCs w:val="22"/>
                <w:lang w:val="en-GB"/>
              </w:rPr>
            </w:pPr>
            <w:r w:rsidRPr="007048EC">
              <w:rPr>
                <w:rFonts w:ascii="Verdana" w:hAnsi="Verdana" w:cstheme="minorHAnsi"/>
                <w:sz w:val="22"/>
                <w:szCs w:val="22"/>
                <w:lang w:val="en-GB"/>
              </w:rPr>
              <w:t>Week 14</w:t>
            </w:r>
          </w:p>
        </w:tc>
      </w:tr>
      <w:tr w:rsidR="00C362B0" w:rsidRPr="00960FBE" w14:paraId="2FAA76A8" w14:textId="77777777" w:rsidTr="00421B0C">
        <w:trPr>
          <w:trHeight w:val="413"/>
        </w:trPr>
        <w:tc>
          <w:tcPr>
            <w:tcW w:w="1985" w:type="dxa"/>
          </w:tcPr>
          <w:p w14:paraId="2FAA76A5" w14:textId="77777777" w:rsidR="00C362B0" w:rsidRPr="007048EC" w:rsidRDefault="00C362B0" w:rsidP="00496591">
            <w:pPr>
              <w:pStyle w:val="ListParagraph"/>
              <w:ind w:left="0"/>
              <w:jc w:val="both"/>
              <w:rPr>
                <w:rFonts w:ascii="Verdana" w:hAnsi="Verdana" w:cstheme="minorHAnsi"/>
                <w:sz w:val="22"/>
                <w:szCs w:val="22"/>
                <w:lang w:val="en-GB"/>
              </w:rPr>
            </w:pPr>
          </w:p>
        </w:tc>
        <w:tc>
          <w:tcPr>
            <w:tcW w:w="4819" w:type="dxa"/>
          </w:tcPr>
          <w:p w14:paraId="2FAA76A6" w14:textId="77777777" w:rsidR="00C362B0" w:rsidRPr="007048EC" w:rsidRDefault="00C362B0" w:rsidP="00496591">
            <w:pPr>
              <w:pStyle w:val="ListParagraph"/>
              <w:ind w:left="0"/>
              <w:jc w:val="both"/>
              <w:rPr>
                <w:rFonts w:ascii="Verdana" w:hAnsi="Verdana" w:cstheme="minorHAnsi"/>
                <w:b/>
                <w:bCs/>
                <w:sz w:val="22"/>
                <w:szCs w:val="22"/>
                <w:lang w:val="en-GB"/>
              </w:rPr>
            </w:pPr>
            <w:r w:rsidRPr="007048EC">
              <w:rPr>
                <w:rFonts w:ascii="Verdana" w:hAnsi="Verdana" w:cstheme="minorHAnsi"/>
                <w:b/>
                <w:bCs/>
                <w:sz w:val="22"/>
                <w:szCs w:val="22"/>
                <w:lang w:val="en-GB"/>
              </w:rPr>
              <w:t>Total of working days</w:t>
            </w:r>
          </w:p>
        </w:tc>
        <w:tc>
          <w:tcPr>
            <w:tcW w:w="2217" w:type="dxa"/>
          </w:tcPr>
          <w:p w14:paraId="2FAA76A7" w14:textId="77777777" w:rsidR="00C362B0" w:rsidRPr="007048EC" w:rsidRDefault="00C362B0" w:rsidP="00496591">
            <w:pPr>
              <w:pStyle w:val="ListParagraph"/>
              <w:ind w:left="0"/>
              <w:jc w:val="both"/>
              <w:rPr>
                <w:rFonts w:ascii="Verdana" w:hAnsi="Verdana" w:cstheme="minorHAnsi"/>
                <w:b/>
                <w:bCs/>
                <w:sz w:val="22"/>
                <w:szCs w:val="22"/>
                <w:lang w:val="en-GB"/>
              </w:rPr>
            </w:pPr>
            <w:r w:rsidRPr="007048EC">
              <w:rPr>
                <w:rFonts w:ascii="Verdana" w:hAnsi="Verdana" w:cstheme="minorHAnsi"/>
                <w:b/>
                <w:bCs/>
                <w:sz w:val="22"/>
                <w:szCs w:val="22"/>
                <w:lang w:val="en-GB"/>
              </w:rPr>
              <w:t>70 days</w:t>
            </w:r>
          </w:p>
        </w:tc>
      </w:tr>
    </w:tbl>
    <w:p w14:paraId="2FAA76AA" w14:textId="77777777" w:rsidR="00903CDA" w:rsidRPr="00960FBE" w:rsidRDefault="00903CDA" w:rsidP="0062576A">
      <w:pPr>
        <w:jc w:val="both"/>
        <w:rPr>
          <w:rFonts w:ascii="Verdana" w:hAnsi="Verdana" w:cstheme="minorHAnsi"/>
          <w:b/>
          <w:bCs/>
          <w:sz w:val="24"/>
          <w:szCs w:val="24"/>
        </w:rPr>
      </w:pPr>
      <w:r w:rsidRPr="00960FBE">
        <w:rPr>
          <w:rFonts w:ascii="Verdana" w:hAnsi="Verdana" w:cstheme="minorHAnsi"/>
          <w:b/>
          <w:bCs/>
          <w:sz w:val="24"/>
          <w:szCs w:val="24"/>
        </w:rPr>
        <w:lastRenderedPageBreak/>
        <w:t>Timeline:</w:t>
      </w:r>
    </w:p>
    <w:p w14:paraId="2FAA76AB" w14:textId="0266860E" w:rsidR="00903CDA" w:rsidRDefault="00903CDA" w:rsidP="00496591">
      <w:pPr>
        <w:spacing w:line="276" w:lineRule="auto"/>
        <w:jc w:val="both"/>
        <w:rPr>
          <w:rFonts w:ascii="Verdana" w:hAnsi="Verdana" w:cstheme="minorHAnsi"/>
          <w:sz w:val="24"/>
          <w:szCs w:val="24"/>
        </w:rPr>
      </w:pPr>
      <w:r w:rsidRPr="00960FBE">
        <w:rPr>
          <w:rFonts w:ascii="Verdana" w:hAnsi="Verdana" w:cstheme="minorHAnsi"/>
          <w:sz w:val="24"/>
          <w:szCs w:val="24"/>
        </w:rPr>
        <w:t xml:space="preserve">The engagement is expected to be spread between the indicative timeline </w:t>
      </w:r>
      <w:r w:rsidR="007F2957">
        <w:rPr>
          <w:rFonts w:ascii="Verdana" w:hAnsi="Verdana" w:cstheme="minorHAnsi"/>
          <w:sz w:val="24"/>
          <w:szCs w:val="24"/>
        </w:rPr>
        <w:t xml:space="preserve">of 14 weeks </w:t>
      </w:r>
      <w:r w:rsidRPr="00960FBE">
        <w:rPr>
          <w:rFonts w:ascii="Verdana" w:hAnsi="Verdana" w:cstheme="minorHAnsi"/>
          <w:sz w:val="24"/>
          <w:szCs w:val="24"/>
        </w:rPr>
        <w:t xml:space="preserve">starting </w:t>
      </w:r>
      <w:r w:rsidR="003174F0" w:rsidRPr="00960FBE">
        <w:rPr>
          <w:rFonts w:ascii="Verdana" w:hAnsi="Verdana" w:cstheme="minorHAnsi"/>
          <w:sz w:val="24"/>
          <w:szCs w:val="24"/>
        </w:rPr>
        <w:t xml:space="preserve">from </w:t>
      </w:r>
      <w:r w:rsidR="00211426">
        <w:rPr>
          <w:rFonts w:ascii="Verdana" w:hAnsi="Verdana" w:cstheme="minorHAnsi"/>
          <w:b/>
          <w:bCs/>
          <w:sz w:val="24"/>
          <w:szCs w:val="24"/>
        </w:rPr>
        <w:t>June</w:t>
      </w:r>
      <w:r w:rsidR="00303C8C" w:rsidRPr="00D5202E">
        <w:rPr>
          <w:rFonts w:ascii="Verdana" w:hAnsi="Verdana" w:cstheme="minorHAnsi"/>
          <w:b/>
          <w:bCs/>
          <w:sz w:val="24"/>
          <w:szCs w:val="24"/>
        </w:rPr>
        <w:t xml:space="preserve"> </w:t>
      </w:r>
      <w:r w:rsidRPr="00D5202E">
        <w:rPr>
          <w:rFonts w:ascii="Verdana" w:hAnsi="Verdana" w:cstheme="minorHAnsi"/>
          <w:b/>
          <w:bCs/>
          <w:sz w:val="24"/>
          <w:szCs w:val="24"/>
        </w:rPr>
        <w:t xml:space="preserve">2025 to </w:t>
      </w:r>
      <w:r w:rsidR="009C32B3">
        <w:rPr>
          <w:rFonts w:ascii="Verdana" w:hAnsi="Verdana" w:cstheme="minorHAnsi"/>
          <w:b/>
          <w:bCs/>
          <w:sz w:val="24"/>
          <w:szCs w:val="24"/>
        </w:rPr>
        <w:t>September</w:t>
      </w:r>
      <w:r w:rsidR="00546CE2" w:rsidRPr="00D5202E">
        <w:rPr>
          <w:rFonts w:ascii="Verdana" w:hAnsi="Verdana" w:cstheme="minorHAnsi"/>
          <w:b/>
          <w:bCs/>
          <w:sz w:val="24"/>
          <w:szCs w:val="24"/>
        </w:rPr>
        <w:t xml:space="preserve"> </w:t>
      </w:r>
      <w:r w:rsidRPr="00D5202E">
        <w:rPr>
          <w:rFonts w:ascii="Verdana" w:hAnsi="Verdana" w:cstheme="minorHAnsi"/>
          <w:b/>
          <w:bCs/>
          <w:sz w:val="24"/>
          <w:szCs w:val="24"/>
        </w:rPr>
        <w:t>2025</w:t>
      </w:r>
      <w:r w:rsidRPr="00960FBE">
        <w:rPr>
          <w:rFonts w:ascii="Verdana" w:hAnsi="Verdana" w:cstheme="minorHAnsi"/>
          <w:sz w:val="24"/>
          <w:szCs w:val="24"/>
        </w:rPr>
        <w:t xml:space="preserve">, with specific milestones and deadlines to be agreed upon at the outset. </w:t>
      </w:r>
    </w:p>
    <w:p w14:paraId="4F499523" w14:textId="77777777" w:rsidR="003174F0" w:rsidRPr="00960FBE" w:rsidRDefault="003174F0" w:rsidP="003174F0">
      <w:pPr>
        <w:spacing w:after="0" w:line="240" w:lineRule="auto"/>
        <w:rPr>
          <w:rFonts w:ascii="Verdana" w:hAnsi="Verdana" w:cstheme="minorHAnsi"/>
          <w:sz w:val="24"/>
          <w:szCs w:val="24"/>
        </w:rPr>
      </w:pPr>
    </w:p>
    <w:p w14:paraId="2FAA76AC" w14:textId="07CF2752" w:rsidR="00903CDA" w:rsidRPr="00960FBE" w:rsidRDefault="00903CDA" w:rsidP="00903CDA">
      <w:pPr>
        <w:jc w:val="both"/>
        <w:rPr>
          <w:rFonts w:ascii="Verdana" w:hAnsi="Verdana" w:cstheme="minorHAnsi"/>
          <w:b/>
          <w:bCs/>
          <w:sz w:val="24"/>
          <w:szCs w:val="24"/>
        </w:rPr>
      </w:pPr>
      <w:r w:rsidRPr="00960FBE">
        <w:rPr>
          <w:rFonts w:ascii="Verdana" w:hAnsi="Verdana" w:cstheme="minorHAnsi"/>
          <w:b/>
          <w:bCs/>
          <w:sz w:val="24"/>
          <w:szCs w:val="24"/>
        </w:rPr>
        <w:t>Qualifications:</w:t>
      </w:r>
    </w:p>
    <w:p w14:paraId="2FAA76AD" w14:textId="3DBD608B" w:rsidR="00AA239F" w:rsidRDefault="00AA239F" w:rsidP="00903CDA">
      <w:pPr>
        <w:spacing w:after="9"/>
        <w:jc w:val="both"/>
        <w:rPr>
          <w:rFonts w:ascii="Verdana" w:hAnsi="Verdana" w:cstheme="minorHAnsi"/>
          <w:sz w:val="24"/>
          <w:szCs w:val="24"/>
        </w:rPr>
      </w:pPr>
      <w:r w:rsidRPr="00960FBE">
        <w:rPr>
          <w:rFonts w:ascii="Verdana" w:hAnsi="Verdana" w:cstheme="minorHAnsi"/>
          <w:sz w:val="24"/>
          <w:szCs w:val="24"/>
        </w:rPr>
        <w:t>A consultan</w:t>
      </w:r>
      <w:r w:rsidR="00B0271C">
        <w:rPr>
          <w:rFonts w:ascii="Verdana" w:hAnsi="Verdana" w:cstheme="minorHAnsi"/>
          <w:sz w:val="24"/>
          <w:szCs w:val="24"/>
        </w:rPr>
        <w:t>cy</w:t>
      </w:r>
      <w:r w:rsidRPr="00960FBE">
        <w:rPr>
          <w:rFonts w:ascii="Verdana" w:hAnsi="Verdana" w:cstheme="minorHAnsi"/>
          <w:sz w:val="24"/>
          <w:szCs w:val="24"/>
        </w:rPr>
        <w:t xml:space="preserve"> firm or team responsible for setting up a cocoa farm demonstration plot should possess a combination of academic qualifications, technical expertise, and practical experience in agronomy, sustainable farming, and cocoa production. Below are the key qualifications and competencies required.</w:t>
      </w:r>
    </w:p>
    <w:p w14:paraId="65C5436B" w14:textId="77777777" w:rsidR="00960FBE" w:rsidRPr="00960FBE" w:rsidRDefault="00960FBE" w:rsidP="00903CDA">
      <w:pPr>
        <w:spacing w:after="9"/>
        <w:jc w:val="both"/>
        <w:rPr>
          <w:rFonts w:ascii="Verdana" w:hAnsi="Verdana" w:cstheme="minorHAnsi"/>
          <w:sz w:val="24"/>
          <w:szCs w:val="24"/>
        </w:rPr>
      </w:pPr>
    </w:p>
    <w:p w14:paraId="2FAA76AE" w14:textId="77777777" w:rsidR="00AA239F" w:rsidRPr="00960FBE" w:rsidRDefault="00AA239F" w:rsidP="00903CDA">
      <w:pPr>
        <w:spacing w:after="9"/>
        <w:jc w:val="both"/>
        <w:rPr>
          <w:rFonts w:ascii="Verdana" w:hAnsi="Verdana" w:cstheme="minorHAnsi"/>
          <w:b/>
          <w:iCs/>
          <w:sz w:val="24"/>
          <w:szCs w:val="24"/>
        </w:rPr>
      </w:pPr>
      <w:r w:rsidRPr="00960FBE">
        <w:rPr>
          <w:rFonts w:ascii="Verdana" w:hAnsi="Verdana" w:cstheme="minorHAnsi"/>
          <w:b/>
          <w:iCs/>
          <w:sz w:val="24"/>
          <w:szCs w:val="24"/>
        </w:rPr>
        <w:t xml:space="preserve">Technical </w:t>
      </w:r>
      <w:r w:rsidR="005A3727" w:rsidRPr="00960FBE">
        <w:rPr>
          <w:rFonts w:ascii="Verdana" w:hAnsi="Verdana" w:cstheme="minorHAnsi"/>
          <w:b/>
          <w:iCs/>
          <w:sz w:val="24"/>
          <w:szCs w:val="24"/>
        </w:rPr>
        <w:t>q</w:t>
      </w:r>
      <w:r w:rsidRPr="00960FBE">
        <w:rPr>
          <w:rFonts w:ascii="Verdana" w:hAnsi="Verdana" w:cstheme="minorHAnsi"/>
          <w:b/>
          <w:iCs/>
          <w:sz w:val="24"/>
          <w:szCs w:val="24"/>
        </w:rPr>
        <w:t>ualification</w:t>
      </w:r>
    </w:p>
    <w:p w14:paraId="7DC7E3CB" w14:textId="77777777" w:rsidR="00960FBE" w:rsidRDefault="00AA239F" w:rsidP="00496591">
      <w:pPr>
        <w:pStyle w:val="ListParagraph"/>
        <w:numPr>
          <w:ilvl w:val="0"/>
          <w:numId w:val="22"/>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Cocoa Agronomy</w:t>
      </w:r>
      <w:r w:rsidRPr="00960FBE">
        <w:rPr>
          <w:rFonts w:ascii="Verdana" w:eastAsia="Times New Roman" w:hAnsi="Verdana" w:cstheme="minorHAnsi"/>
          <w:sz w:val="24"/>
          <w:szCs w:val="24"/>
        </w:rPr>
        <w:t>: In-depth knowledge of cocoa cultivation, including planting techniques, spacing, shade management, pest and disease control, and harvesting.</w:t>
      </w:r>
    </w:p>
    <w:p w14:paraId="5C37AC05" w14:textId="77777777" w:rsidR="004730FE" w:rsidRDefault="00AA239F" w:rsidP="00496591">
      <w:pPr>
        <w:pStyle w:val="ListParagraph"/>
        <w:numPr>
          <w:ilvl w:val="0"/>
          <w:numId w:val="22"/>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Soil Science and Fertility Management</w:t>
      </w:r>
      <w:r w:rsidRPr="00960FBE">
        <w:rPr>
          <w:rFonts w:ascii="Verdana" w:eastAsia="Times New Roman" w:hAnsi="Verdana" w:cstheme="minorHAnsi"/>
          <w:sz w:val="24"/>
          <w:szCs w:val="24"/>
        </w:rPr>
        <w:t>: Ability to conduct soil assessments, recommend soil amendments, and improve land productivity.</w:t>
      </w:r>
    </w:p>
    <w:p w14:paraId="59840AE4" w14:textId="77777777" w:rsidR="004730FE" w:rsidRDefault="00AA239F" w:rsidP="00496591">
      <w:pPr>
        <w:pStyle w:val="ListParagraph"/>
        <w:numPr>
          <w:ilvl w:val="0"/>
          <w:numId w:val="22"/>
        </w:numPr>
        <w:spacing w:after="0" w:line="276" w:lineRule="auto"/>
        <w:jc w:val="both"/>
        <w:rPr>
          <w:rFonts w:ascii="Verdana" w:eastAsia="Times New Roman" w:hAnsi="Verdana" w:cstheme="minorHAnsi"/>
          <w:sz w:val="24"/>
          <w:szCs w:val="24"/>
        </w:rPr>
      </w:pPr>
      <w:r w:rsidRPr="004730FE">
        <w:rPr>
          <w:rFonts w:ascii="Verdana" w:eastAsia="Times New Roman" w:hAnsi="Verdana" w:cstheme="minorHAnsi"/>
          <w:bCs/>
          <w:sz w:val="24"/>
          <w:szCs w:val="24"/>
        </w:rPr>
        <w:t>Good Agricultural Practices (GAP)</w:t>
      </w:r>
      <w:r w:rsidRPr="004730FE">
        <w:rPr>
          <w:rFonts w:ascii="Verdana" w:eastAsia="Times New Roman" w:hAnsi="Verdana" w:cstheme="minorHAnsi"/>
          <w:sz w:val="24"/>
          <w:szCs w:val="24"/>
        </w:rPr>
        <w:t>: Familiarity with international standards for sustai</w:t>
      </w:r>
      <w:r w:rsidR="00DB0825" w:rsidRPr="004730FE">
        <w:rPr>
          <w:rFonts w:ascii="Verdana" w:eastAsia="Times New Roman" w:hAnsi="Verdana" w:cstheme="minorHAnsi"/>
          <w:sz w:val="24"/>
          <w:szCs w:val="24"/>
        </w:rPr>
        <w:t>nable cocoa farming, such as</w:t>
      </w:r>
      <w:r w:rsidRPr="004730FE">
        <w:rPr>
          <w:rFonts w:ascii="Verdana" w:eastAsia="Times New Roman" w:hAnsi="Verdana" w:cstheme="minorHAnsi"/>
          <w:sz w:val="24"/>
          <w:szCs w:val="24"/>
        </w:rPr>
        <w:t>, Rainforest Alliance, and Fairtrade.</w:t>
      </w:r>
    </w:p>
    <w:p w14:paraId="20AB29F9" w14:textId="77777777" w:rsidR="008C304C" w:rsidRDefault="00AA239F" w:rsidP="00496591">
      <w:pPr>
        <w:pStyle w:val="ListParagraph"/>
        <w:numPr>
          <w:ilvl w:val="0"/>
          <w:numId w:val="22"/>
        </w:numPr>
        <w:spacing w:after="0" w:line="276" w:lineRule="auto"/>
        <w:jc w:val="both"/>
        <w:rPr>
          <w:rFonts w:ascii="Verdana" w:eastAsia="Times New Roman" w:hAnsi="Verdana" w:cstheme="minorHAnsi"/>
          <w:sz w:val="24"/>
          <w:szCs w:val="24"/>
        </w:rPr>
      </w:pPr>
      <w:r w:rsidRPr="004730FE">
        <w:rPr>
          <w:rFonts w:ascii="Verdana" w:eastAsia="Times New Roman" w:hAnsi="Verdana" w:cstheme="minorHAnsi"/>
          <w:bCs/>
          <w:sz w:val="24"/>
          <w:szCs w:val="24"/>
        </w:rPr>
        <w:t>Demonstration Plot Design</w:t>
      </w:r>
      <w:r w:rsidRPr="004730FE">
        <w:rPr>
          <w:rFonts w:ascii="Verdana" w:eastAsia="Times New Roman" w:hAnsi="Verdana" w:cstheme="minorHAnsi"/>
          <w:sz w:val="24"/>
          <w:szCs w:val="24"/>
        </w:rPr>
        <w:t>: Experience in setting up experimental and educational farms for training farmers.</w:t>
      </w:r>
      <w:r w:rsidR="005A3727" w:rsidRPr="004730FE">
        <w:rPr>
          <w:rFonts w:ascii="Verdana" w:eastAsia="Times New Roman" w:hAnsi="Verdana" w:cstheme="minorHAnsi"/>
          <w:sz w:val="24"/>
          <w:szCs w:val="24"/>
        </w:rPr>
        <w:t xml:space="preserve"> </w:t>
      </w:r>
      <w:r w:rsidR="005A3727" w:rsidRPr="004730FE">
        <w:rPr>
          <w:rFonts w:ascii="Verdana" w:eastAsia="Times New Roman" w:hAnsi="Verdana" w:cstheme="minorHAnsi"/>
          <w:bCs/>
          <w:sz w:val="24"/>
          <w:szCs w:val="24"/>
        </w:rPr>
        <w:t>Agroforestry and Climate-Smart Agriculture</w:t>
      </w:r>
      <w:r w:rsidR="005A3727" w:rsidRPr="004730FE">
        <w:rPr>
          <w:rFonts w:ascii="Verdana" w:eastAsia="Times New Roman" w:hAnsi="Verdana" w:cstheme="minorHAnsi"/>
          <w:sz w:val="24"/>
          <w:szCs w:val="24"/>
        </w:rPr>
        <w:t>: Expertise in integrating trees, crops, and conservation techniques to enhance biodiversity and sustainability.</w:t>
      </w:r>
    </w:p>
    <w:p w14:paraId="2FAA76B4" w14:textId="18F8ED0F" w:rsidR="005A3727" w:rsidRDefault="005A3727" w:rsidP="00496591">
      <w:pPr>
        <w:pStyle w:val="ListParagraph"/>
        <w:numPr>
          <w:ilvl w:val="0"/>
          <w:numId w:val="22"/>
        </w:numPr>
        <w:spacing w:after="0" w:line="276" w:lineRule="auto"/>
        <w:jc w:val="both"/>
        <w:rPr>
          <w:rFonts w:ascii="Verdana" w:eastAsia="Times New Roman" w:hAnsi="Verdana" w:cstheme="minorHAnsi"/>
          <w:sz w:val="24"/>
          <w:szCs w:val="24"/>
        </w:rPr>
      </w:pPr>
      <w:r w:rsidRPr="008C304C">
        <w:rPr>
          <w:rFonts w:ascii="Verdana" w:eastAsia="Times New Roman" w:hAnsi="Verdana" w:cstheme="minorHAnsi"/>
          <w:bCs/>
          <w:sz w:val="24"/>
          <w:szCs w:val="24"/>
        </w:rPr>
        <w:t>Farm Irrigation &amp; Water Management</w:t>
      </w:r>
      <w:r w:rsidRPr="008C304C">
        <w:rPr>
          <w:rFonts w:ascii="Verdana" w:eastAsia="Times New Roman" w:hAnsi="Verdana" w:cstheme="minorHAnsi"/>
          <w:sz w:val="24"/>
          <w:szCs w:val="24"/>
        </w:rPr>
        <w:t>: Knowledge of efficient irrigation methods for cocoa farms.</w:t>
      </w:r>
    </w:p>
    <w:p w14:paraId="2185F703" w14:textId="77777777" w:rsidR="00DB5C32" w:rsidRPr="008C304C" w:rsidRDefault="00DB5C32" w:rsidP="001B0FED">
      <w:pPr>
        <w:pStyle w:val="ListParagraph"/>
        <w:spacing w:after="0" w:line="276" w:lineRule="auto"/>
        <w:rPr>
          <w:rFonts w:ascii="Verdana" w:eastAsia="Times New Roman" w:hAnsi="Verdana" w:cstheme="minorHAnsi"/>
          <w:sz w:val="24"/>
          <w:szCs w:val="24"/>
        </w:rPr>
      </w:pPr>
    </w:p>
    <w:p w14:paraId="2FAA76B7" w14:textId="77777777" w:rsidR="005A3727" w:rsidRPr="00960FBE" w:rsidRDefault="005A3727" w:rsidP="00496591">
      <w:pPr>
        <w:spacing w:after="9"/>
        <w:jc w:val="both"/>
        <w:rPr>
          <w:rFonts w:ascii="Verdana" w:hAnsi="Verdana" w:cstheme="minorHAnsi"/>
          <w:b/>
          <w:iCs/>
          <w:sz w:val="24"/>
          <w:szCs w:val="24"/>
        </w:rPr>
      </w:pPr>
      <w:r w:rsidRPr="00960FBE">
        <w:rPr>
          <w:rFonts w:ascii="Verdana" w:eastAsia="Times New Roman" w:hAnsi="Verdana" w:cstheme="minorHAnsi"/>
          <w:b/>
          <w:iCs/>
          <w:sz w:val="24"/>
          <w:szCs w:val="24"/>
          <w:lang w:val="en-US"/>
        </w:rPr>
        <w:t>Practical qualification</w:t>
      </w:r>
    </w:p>
    <w:p w14:paraId="37F7BDF5" w14:textId="77777777" w:rsidR="00960FBE" w:rsidRDefault="005A3727" w:rsidP="00496591">
      <w:pPr>
        <w:pStyle w:val="ListParagraph"/>
        <w:numPr>
          <w:ilvl w:val="0"/>
          <w:numId w:val="21"/>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Minimum of 5–10 years</w:t>
      </w:r>
      <w:r w:rsidRPr="00960FBE">
        <w:rPr>
          <w:rFonts w:ascii="Verdana" w:eastAsia="Times New Roman" w:hAnsi="Verdana" w:cstheme="minorHAnsi"/>
          <w:sz w:val="24"/>
          <w:szCs w:val="24"/>
        </w:rPr>
        <w:t xml:space="preserve"> of experience in cocoa farm establishment and management.</w:t>
      </w:r>
    </w:p>
    <w:p w14:paraId="24EE4A8C" w14:textId="554287B2" w:rsidR="00960FBE" w:rsidRDefault="005A3727" w:rsidP="00496591">
      <w:pPr>
        <w:pStyle w:val="ListParagraph"/>
        <w:numPr>
          <w:ilvl w:val="0"/>
          <w:numId w:val="21"/>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 xml:space="preserve">Field </w:t>
      </w:r>
      <w:r w:rsidR="003174F0" w:rsidRPr="00960FBE">
        <w:rPr>
          <w:rFonts w:ascii="Verdana" w:eastAsia="Times New Roman" w:hAnsi="Verdana" w:cstheme="minorHAnsi"/>
          <w:bCs/>
          <w:sz w:val="24"/>
          <w:szCs w:val="24"/>
        </w:rPr>
        <w:t>experiences</w:t>
      </w:r>
      <w:r w:rsidRPr="00960FBE">
        <w:rPr>
          <w:rFonts w:ascii="Verdana" w:eastAsia="Times New Roman" w:hAnsi="Verdana" w:cstheme="minorHAnsi"/>
          <w:sz w:val="24"/>
          <w:szCs w:val="24"/>
        </w:rPr>
        <w:t xml:space="preserve"> working with smallholder farmers, cooperatives, or agribusiness organizations.</w:t>
      </w:r>
    </w:p>
    <w:p w14:paraId="12066BDD" w14:textId="77777777" w:rsidR="00960FBE" w:rsidRDefault="005A3727" w:rsidP="00496591">
      <w:pPr>
        <w:pStyle w:val="ListParagraph"/>
        <w:numPr>
          <w:ilvl w:val="0"/>
          <w:numId w:val="21"/>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Experience in Training and Capacity Building</w:t>
      </w:r>
      <w:r w:rsidRPr="00960FBE">
        <w:rPr>
          <w:rFonts w:ascii="Verdana" w:eastAsia="Times New Roman" w:hAnsi="Verdana" w:cstheme="minorHAnsi"/>
          <w:sz w:val="24"/>
          <w:szCs w:val="24"/>
        </w:rPr>
        <w:t>: Ability to train farmers and extension workers on best practices in cocoa farming.</w:t>
      </w:r>
    </w:p>
    <w:p w14:paraId="2FAA76BB" w14:textId="11234B24" w:rsidR="00903CDA" w:rsidRPr="00960FBE" w:rsidRDefault="005A3727" w:rsidP="00496591">
      <w:pPr>
        <w:pStyle w:val="ListParagraph"/>
        <w:numPr>
          <w:ilvl w:val="0"/>
          <w:numId w:val="21"/>
        </w:numPr>
        <w:spacing w:after="0" w:line="276" w:lineRule="auto"/>
        <w:jc w:val="both"/>
        <w:rPr>
          <w:rFonts w:ascii="Verdana" w:eastAsia="Times New Roman" w:hAnsi="Verdana" w:cstheme="minorHAnsi"/>
          <w:sz w:val="24"/>
          <w:szCs w:val="24"/>
        </w:rPr>
      </w:pPr>
      <w:r w:rsidRPr="00960FBE">
        <w:rPr>
          <w:rFonts w:ascii="Verdana" w:eastAsia="Times New Roman" w:hAnsi="Verdana" w:cstheme="minorHAnsi"/>
          <w:bCs/>
          <w:sz w:val="24"/>
          <w:szCs w:val="24"/>
        </w:rPr>
        <w:t>Knowledge of GIS &amp; Remote Sensing (Preferred)</w:t>
      </w:r>
      <w:r w:rsidRPr="00960FBE">
        <w:rPr>
          <w:rFonts w:ascii="Verdana" w:eastAsia="Times New Roman" w:hAnsi="Verdana" w:cstheme="minorHAnsi"/>
          <w:sz w:val="24"/>
          <w:szCs w:val="24"/>
        </w:rPr>
        <w:t>: Experience in farmland mapping, monitoring land use, and assessing environmental impact.</w:t>
      </w:r>
    </w:p>
    <w:p w14:paraId="2FAA76BC" w14:textId="77777777" w:rsidR="00903CDA" w:rsidRPr="00960FBE" w:rsidRDefault="00903CDA" w:rsidP="0055459C">
      <w:pPr>
        <w:spacing w:after="0"/>
        <w:jc w:val="both"/>
        <w:rPr>
          <w:rFonts w:ascii="Verdana" w:hAnsi="Verdana" w:cstheme="minorHAnsi"/>
          <w:sz w:val="24"/>
          <w:szCs w:val="24"/>
        </w:rPr>
      </w:pPr>
    </w:p>
    <w:p w14:paraId="65750D03" w14:textId="77777777" w:rsidR="00BF57EE" w:rsidRDefault="00BF57EE" w:rsidP="00903CDA">
      <w:pPr>
        <w:jc w:val="both"/>
        <w:rPr>
          <w:rFonts w:ascii="Verdana" w:hAnsi="Verdana" w:cstheme="minorHAnsi"/>
          <w:b/>
          <w:bCs/>
          <w:sz w:val="24"/>
          <w:szCs w:val="24"/>
        </w:rPr>
      </w:pPr>
    </w:p>
    <w:p w14:paraId="2FAA76BD" w14:textId="4CA15CE1" w:rsidR="00903CDA" w:rsidRPr="00960FBE" w:rsidRDefault="00903CDA" w:rsidP="00903CDA">
      <w:pPr>
        <w:jc w:val="both"/>
        <w:rPr>
          <w:rFonts w:ascii="Verdana" w:hAnsi="Verdana" w:cstheme="minorHAnsi"/>
          <w:b/>
          <w:bCs/>
          <w:sz w:val="24"/>
          <w:szCs w:val="24"/>
        </w:rPr>
      </w:pPr>
      <w:r w:rsidRPr="00960FBE">
        <w:rPr>
          <w:rFonts w:ascii="Verdana" w:hAnsi="Verdana" w:cstheme="minorHAnsi"/>
          <w:b/>
          <w:bCs/>
          <w:sz w:val="24"/>
          <w:szCs w:val="24"/>
        </w:rPr>
        <w:lastRenderedPageBreak/>
        <w:t xml:space="preserve">THE PROPOSAL </w:t>
      </w:r>
    </w:p>
    <w:p w14:paraId="2FAA76BE" w14:textId="10772191" w:rsidR="00903CDA" w:rsidRPr="00960FBE" w:rsidRDefault="00903CDA" w:rsidP="00496591">
      <w:pPr>
        <w:jc w:val="both"/>
        <w:rPr>
          <w:rFonts w:ascii="Verdana" w:hAnsi="Verdana" w:cstheme="minorHAnsi"/>
          <w:iCs/>
          <w:sz w:val="24"/>
          <w:szCs w:val="24"/>
        </w:rPr>
      </w:pPr>
      <w:r w:rsidRPr="00960FBE">
        <w:rPr>
          <w:rFonts w:ascii="Verdana" w:hAnsi="Verdana" w:cstheme="minorHAnsi"/>
          <w:iCs/>
          <w:sz w:val="24"/>
          <w:szCs w:val="24"/>
        </w:rPr>
        <w:t>Consultants</w:t>
      </w:r>
      <w:r w:rsidR="008C4CED">
        <w:rPr>
          <w:rFonts w:ascii="Verdana" w:hAnsi="Verdana" w:cstheme="minorHAnsi"/>
          <w:iCs/>
          <w:sz w:val="24"/>
          <w:szCs w:val="24"/>
        </w:rPr>
        <w:t xml:space="preserve"> or consulting firm</w:t>
      </w:r>
      <w:r w:rsidRPr="00960FBE">
        <w:rPr>
          <w:rFonts w:ascii="Verdana" w:hAnsi="Verdana" w:cstheme="minorHAnsi"/>
          <w:iCs/>
          <w:sz w:val="24"/>
          <w:szCs w:val="24"/>
        </w:rPr>
        <w:t xml:space="preserve"> are expected to submit both technical and financial proposals at the same time but separated into two files / digital envelopes,</w:t>
      </w:r>
    </w:p>
    <w:p w14:paraId="2FAA76BF" w14:textId="58630CD5" w:rsidR="00903CDA" w:rsidRPr="00960FBE" w:rsidRDefault="00903CDA" w:rsidP="00496591">
      <w:pPr>
        <w:numPr>
          <w:ilvl w:val="0"/>
          <w:numId w:val="4"/>
        </w:numPr>
        <w:jc w:val="both"/>
        <w:rPr>
          <w:rFonts w:ascii="Verdana" w:hAnsi="Verdana" w:cstheme="minorHAnsi"/>
          <w:sz w:val="24"/>
          <w:szCs w:val="24"/>
        </w:rPr>
      </w:pPr>
      <w:r w:rsidRPr="00960FBE">
        <w:rPr>
          <w:rFonts w:ascii="Verdana" w:hAnsi="Verdana" w:cstheme="minorHAnsi"/>
          <w:sz w:val="24"/>
          <w:szCs w:val="24"/>
        </w:rPr>
        <w:t xml:space="preserve">Detailed Technical proposal showing: </w:t>
      </w:r>
    </w:p>
    <w:p w14:paraId="2FAA76C0" w14:textId="77777777" w:rsidR="00903CDA" w:rsidRPr="003174F0" w:rsidRDefault="00903CDA" w:rsidP="00D62FF5">
      <w:pPr>
        <w:pStyle w:val="ListParagraph"/>
        <w:numPr>
          <w:ilvl w:val="0"/>
          <w:numId w:val="38"/>
        </w:numPr>
        <w:ind w:left="1134" w:hanging="283"/>
        <w:jc w:val="both"/>
        <w:rPr>
          <w:rFonts w:ascii="Verdana" w:hAnsi="Verdana" w:cstheme="minorHAnsi"/>
          <w:sz w:val="24"/>
          <w:szCs w:val="24"/>
        </w:rPr>
      </w:pPr>
      <w:r w:rsidRPr="003174F0">
        <w:rPr>
          <w:rFonts w:ascii="Verdana" w:hAnsi="Verdana" w:cstheme="minorHAnsi"/>
          <w:sz w:val="24"/>
          <w:szCs w:val="24"/>
        </w:rPr>
        <w:t>Understanding of the TOR</w:t>
      </w:r>
    </w:p>
    <w:p w14:paraId="2FAA76C1" w14:textId="77777777" w:rsidR="00903CDA" w:rsidRPr="003174F0" w:rsidRDefault="00903CDA" w:rsidP="00D62FF5">
      <w:pPr>
        <w:pStyle w:val="ListParagraph"/>
        <w:numPr>
          <w:ilvl w:val="0"/>
          <w:numId w:val="38"/>
        </w:numPr>
        <w:ind w:left="1134" w:hanging="283"/>
        <w:jc w:val="both"/>
        <w:rPr>
          <w:rFonts w:ascii="Verdana" w:hAnsi="Verdana" w:cstheme="minorHAnsi"/>
          <w:sz w:val="24"/>
          <w:szCs w:val="24"/>
        </w:rPr>
      </w:pPr>
      <w:r w:rsidRPr="003174F0">
        <w:rPr>
          <w:rFonts w:ascii="Verdana" w:hAnsi="Verdana" w:cstheme="minorHAnsi"/>
          <w:sz w:val="24"/>
          <w:szCs w:val="24"/>
        </w:rPr>
        <w:t>Methodology overview that shows how the objectives of the study will be met</w:t>
      </w:r>
    </w:p>
    <w:p w14:paraId="2FAA76C2" w14:textId="77777777" w:rsidR="00903CDA" w:rsidRPr="00960FBE" w:rsidRDefault="00903CDA" w:rsidP="00496591">
      <w:pPr>
        <w:numPr>
          <w:ilvl w:val="0"/>
          <w:numId w:val="4"/>
        </w:numPr>
        <w:jc w:val="both"/>
        <w:rPr>
          <w:rFonts w:ascii="Verdana" w:hAnsi="Verdana" w:cstheme="minorHAnsi"/>
          <w:sz w:val="24"/>
          <w:szCs w:val="24"/>
        </w:rPr>
      </w:pPr>
      <w:r w:rsidRPr="00960FBE">
        <w:rPr>
          <w:rFonts w:ascii="Verdana" w:hAnsi="Verdana" w:cstheme="minorHAnsi"/>
          <w:sz w:val="24"/>
          <w:szCs w:val="24"/>
        </w:rPr>
        <w:t xml:space="preserve">Detailed financial proposal </w:t>
      </w:r>
    </w:p>
    <w:p w14:paraId="2FAA76C3" w14:textId="77777777" w:rsidR="00903CDA" w:rsidRPr="003174F0" w:rsidRDefault="00903CDA" w:rsidP="00D62FF5">
      <w:pPr>
        <w:pStyle w:val="ListParagraph"/>
        <w:numPr>
          <w:ilvl w:val="0"/>
          <w:numId w:val="37"/>
        </w:numPr>
        <w:ind w:left="1134" w:hanging="283"/>
        <w:jc w:val="both"/>
        <w:rPr>
          <w:rFonts w:ascii="Verdana" w:hAnsi="Verdana" w:cstheme="minorHAnsi"/>
          <w:sz w:val="24"/>
          <w:szCs w:val="24"/>
        </w:rPr>
      </w:pPr>
      <w:r w:rsidRPr="003174F0">
        <w:rPr>
          <w:rFonts w:ascii="Verdana" w:hAnsi="Verdana" w:cstheme="minorHAnsi"/>
          <w:sz w:val="24"/>
          <w:szCs w:val="24"/>
        </w:rPr>
        <w:t xml:space="preserve">Breakdown of professional fee </w:t>
      </w:r>
    </w:p>
    <w:p w14:paraId="2FAA76C4" w14:textId="77777777" w:rsidR="00903CDA" w:rsidRPr="003174F0" w:rsidRDefault="00903CDA" w:rsidP="00D62FF5">
      <w:pPr>
        <w:pStyle w:val="ListParagraph"/>
        <w:numPr>
          <w:ilvl w:val="0"/>
          <w:numId w:val="37"/>
        </w:numPr>
        <w:ind w:left="1134" w:hanging="283"/>
        <w:jc w:val="both"/>
        <w:rPr>
          <w:rFonts w:ascii="Verdana" w:hAnsi="Verdana" w:cstheme="minorHAnsi"/>
          <w:sz w:val="24"/>
          <w:szCs w:val="24"/>
        </w:rPr>
      </w:pPr>
      <w:r w:rsidRPr="003174F0">
        <w:rPr>
          <w:rFonts w:ascii="Verdana" w:hAnsi="Verdana" w:cstheme="minorHAnsi"/>
          <w:sz w:val="24"/>
          <w:szCs w:val="24"/>
        </w:rPr>
        <w:t xml:space="preserve">Breakdown of travel, per diem, and related fees </w:t>
      </w:r>
    </w:p>
    <w:p w14:paraId="2FAA76C5" w14:textId="23A1F15A" w:rsidR="00903CDA" w:rsidRPr="00960FBE" w:rsidRDefault="00903CDA" w:rsidP="00496591">
      <w:pPr>
        <w:numPr>
          <w:ilvl w:val="0"/>
          <w:numId w:val="4"/>
        </w:numPr>
        <w:jc w:val="both"/>
        <w:rPr>
          <w:rFonts w:ascii="Verdana" w:hAnsi="Verdana" w:cstheme="minorHAnsi"/>
          <w:sz w:val="24"/>
          <w:szCs w:val="24"/>
        </w:rPr>
      </w:pPr>
      <w:r w:rsidRPr="00960FBE">
        <w:rPr>
          <w:rFonts w:ascii="Verdana" w:hAnsi="Verdana" w:cstheme="minorHAnsi"/>
          <w:sz w:val="24"/>
          <w:szCs w:val="24"/>
        </w:rPr>
        <w:t xml:space="preserve">CVs </w:t>
      </w:r>
    </w:p>
    <w:p w14:paraId="2FAA76C6" w14:textId="27C20AF2" w:rsidR="00903CDA" w:rsidRPr="00960FBE" w:rsidRDefault="00801F40" w:rsidP="00263B1A">
      <w:pPr>
        <w:pStyle w:val="ListParagraph"/>
        <w:numPr>
          <w:ilvl w:val="0"/>
          <w:numId w:val="36"/>
        </w:numPr>
        <w:ind w:left="1134" w:hanging="283"/>
        <w:jc w:val="both"/>
        <w:rPr>
          <w:rFonts w:ascii="Verdana" w:hAnsi="Verdana" w:cstheme="minorHAnsi"/>
          <w:sz w:val="24"/>
          <w:szCs w:val="24"/>
          <w:lang w:val="en-GB"/>
        </w:rPr>
      </w:pPr>
      <w:r>
        <w:rPr>
          <w:rFonts w:ascii="Verdana" w:hAnsi="Verdana" w:cstheme="minorHAnsi"/>
          <w:sz w:val="24"/>
          <w:szCs w:val="24"/>
          <w:lang w:val="en-GB"/>
        </w:rPr>
        <w:t>K</w:t>
      </w:r>
      <w:r w:rsidR="00903CDA" w:rsidRPr="00960FBE">
        <w:rPr>
          <w:rFonts w:ascii="Verdana" w:hAnsi="Verdana" w:cstheme="minorHAnsi"/>
          <w:sz w:val="24"/>
          <w:szCs w:val="24"/>
          <w:lang w:val="en-GB"/>
        </w:rPr>
        <w:t>ey staff to be assigned for th</w:t>
      </w:r>
      <w:r>
        <w:rPr>
          <w:rFonts w:ascii="Verdana" w:hAnsi="Verdana" w:cstheme="minorHAnsi"/>
          <w:sz w:val="24"/>
          <w:szCs w:val="24"/>
          <w:lang w:val="en-GB"/>
        </w:rPr>
        <w:t>e assignment</w:t>
      </w:r>
      <w:r w:rsidR="00903CDA" w:rsidRPr="00960FBE">
        <w:rPr>
          <w:rFonts w:ascii="Verdana" w:hAnsi="Verdana" w:cstheme="minorHAnsi"/>
          <w:sz w:val="24"/>
          <w:szCs w:val="24"/>
          <w:lang w:val="en-GB"/>
        </w:rPr>
        <w:t xml:space="preserve">, </w:t>
      </w:r>
    </w:p>
    <w:p w14:paraId="2FAA76C7" w14:textId="77777777" w:rsidR="00903CDA" w:rsidRPr="00960FBE" w:rsidRDefault="00903CDA" w:rsidP="00263B1A">
      <w:pPr>
        <w:pStyle w:val="ListParagraph"/>
        <w:numPr>
          <w:ilvl w:val="0"/>
          <w:numId w:val="36"/>
        </w:numPr>
        <w:ind w:left="1134" w:hanging="283"/>
        <w:jc w:val="both"/>
        <w:rPr>
          <w:rFonts w:ascii="Verdana" w:hAnsi="Verdana" w:cstheme="minorHAnsi"/>
          <w:sz w:val="24"/>
          <w:szCs w:val="24"/>
          <w:lang w:val="en-GB"/>
        </w:rPr>
      </w:pPr>
      <w:r w:rsidRPr="00960FBE">
        <w:rPr>
          <w:rFonts w:ascii="Verdana" w:hAnsi="Verdana" w:cstheme="minorHAnsi"/>
          <w:sz w:val="24"/>
          <w:szCs w:val="24"/>
          <w:lang w:val="en-GB"/>
        </w:rPr>
        <w:t xml:space="preserve">Corresponding roles and responsibilities of key staff </w:t>
      </w:r>
    </w:p>
    <w:p w14:paraId="2FAA76C8" w14:textId="77777777" w:rsidR="00903CDA" w:rsidRPr="00960FBE" w:rsidRDefault="00903CDA" w:rsidP="0095387E">
      <w:pPr>
        <w:pStyle w:val="ListParagraph"/>
        <w:spacing w:after="0" w:line="276" w:lineRule="auto"/>
        <w:jc w:val="both"/>
        <w:rPr>
          <w:rFonts w:ascii="Verdana" w:hAnsi="Verdana" w:cstheme="minorHAnsi"/>
          <w:sz w:val="24"/>
          <w:szCs w:val="24"/>
          <w:lang w:val="en-GB"/>
        </w:rPr>
      </w:pPr>
    </w:p>
    <w:p w14:paraId="2FAA76C9" w14:textId="3ECB5534" w:rsidR="00903CDA" w:rsidRDefault="00864E65" w:rsidP="0095387E">
      <w:pPr>
        <w:pStyle w:val="ListParagraph"/>
        <w:numPr>
          <w:ilvl w:val="0"/>
          <w:numId w:val="4"/>
        </w:numPr>
        <w:spacing w:line="360" w:lineRule="auto"/>
        <w:jc w:val="both"/>
        <w:rPr>
          <w:rFonts w:ascii="Verdana" w:hAnsi="Verdana" w:cstheme="minorHAnsi"/>
          <w:sz w:val="24"/>
          <w:szCs w:val="24"/>
          <w:lang w:val="en-GB"/>
        </w:rPr>
      </w:pPr>
      <w:r>
        <w:rPr>
          <w:rFonts w:ascii="Verdana" w:hAnsi="Verdana" w:cstheme="minorHAnsi"/>
          <w:sz w:val="24"/>
          <w:szCs w:val="24"/>
          <w:lang w:val="en-GB"/>
        </w:rPr>
        <w:t>Evidence of p</w:t>
      </w:r>
      <w:r w:rsidR="00903CDA" w:rsidRPr="00960FBE">
        <w:rPr>
          <w:rFonts w:ascii="Verdana" w:hAnsi="Verdana" w:cstheme="minorHAnsi"/>
          <w:sz w:val="24"/>
          <w:szCs w:val="24"/>
          <w:lang w:val="en-GB"/>
        </w:rPr>
        <w:t>revious experiences in similar assignments.</w:t>
      </w:r>
    </w:p>
    <w:p w14:paraId="61815EEE" w14:textId="7BAEAECC" w:rsidR="00CB4C69" w:rsidRDefault="00CB4C69" w:rsidP="00496591">
      <w:pPr>
        <w:pStyle w:val="ListParagraph"/>
        <w:numPr>
          <w:ilvl w:val="0"/>
          <w:numId w:val="4"/>
        </w:numPr>
        <w:jc w:val="both"/>
        <w:rPr>
          <w:rFonts w:ascii="Verdana" w:hAnsi="Verdana" w:cstheme="minorHAnsi"/>
          <w:sz w:val="24"/>
          <w:szCs w:val="24"/>
          <w:lang w:val="en-GB"/>
        </w:rPr>
      </w:pPr>
      <w:r>
        <w:rPr>
          <w:rFonts w:ascii="Verdana" w:hAnsi="Verdana" w:cstheme="minorHAnsi"/>
          <w:sz w:val="24"/>
          <w:szCs w:val="24"/>
          <w:lang w:val="en-GB"/>
        </w:rPr>
        <w:t xml:space="preserve">Interested </w:t>
      </w:r>
      <w:r w:rsidR="00263B1A">
        <w:rPr>
          <w:rFonts w:ascii="Verdana" w:hAnsi="Verdana" w:cstheme="minorHAnsi"/>
          <w:sz w:val="24"/>
          <w:szCs w:val="24"/>
          <w:lang w:val="en-GB"/>
        </w:rPr>
        <w:t>consultant</w:t>
      </w:r>
      <w:r w:rsidR="00427671">
        <w:rPr>
          <w:rFonts w:ascii="Verdana" w:hAnsi="Verdana" w:cstheme="minorHAnsi"/>
          <w:sz w:val="24"/>
          <w:szCs w:val="24"/>
          <w:lang w:val="en-GB"/>
        </w:rPr>
        <w:t xml:space="preserve"> or </w:t>
      </w:r>
      <w:r>
        <w:rPr>
          <w:rFonts w:ascii="Verdana" w:hAnsi="Verdana" w:cstheme="minorHAnsi"/>
          <w:sz w:val="24"/>
          <w:szCs w:val="24"/>
          <w:lang w:val="en-GB"/>
        </w:rPr>
        <w:t xml:space="preserve">firm </w:t>
      </w:r>
      <w:r w:rsidR="00792B64">
        <w:rPr>
          <w:rFonts w:ascii="Verdana" w:hAnsi="Verdana" w:cstheme="minorHAnsi"/>
          <w:sz w:val="24"/>
          <w:szCs w:val="24"/>
          <w:lang w:val="en-GB"/>
        </w:rPr>
        <w:t>must submit:</w:t>
      </w:r>
    </w:p>
    <w:p w14:paraId="2DB25B85" w14:textId="77777777" w:rsidR="00792B64" w:rsidRPr="00792B64" w:rsidRDefault="00792B64" w:rsidP="00120AFE">
      <w:pPr>
        <w:pStyle w:val="ListParagraph"/>
        <w:numPr>
          <w:ilvl w:val="0"/>
          <w:numId w:val="44"/>
        </w:numPr>
        <w:jc w:val="both"/>
        <w:rPr>
          <w:rFonts w:ascii="Verdana" w:hAnsi="Verdana" w:cstheme="minorHAnsi"/>
          <w:sz w:val="24"/>
          <w:szCs w:val="24"/>
          <w:lang w:val="en-NG"/>
        </w:rPr>
      </w:pPr>
      <w:r w:rsidRPr="00792B64">
        <w:rPr>
          <w:rFonts w:ascii="Verdana" w:hAnsi="Verdana" w:cstheme="minorHAnsi"/>
          <w:sz w:val="24"/>
          <w:szCs w:val="24"/>
          <w:lang w:val="nl-NL"/>
        </w:rPr>
        <w:t>Copy of certificate of incorporation</w:t>
      </w:r>
      <w:r w:rsidRPr="00792B64">
        <w:rPr>
          <w:rFonts w:ascii="Verdana" w:hAnsi="Verdana" w:cstheme="minorHAnsi"/>
          <w:sz w:val="24"/>
          <w:szCs w:val="24"/>
          <w:lang w:val="en-NG"/>
        </w:rPr>
        <w:t> </w:t>
      </w:r>
    </w:p>
    <w:p w14:paraId="2E6DCC38" w14:textId="77777777" w:rsidR="00792B64" w:rsidRPr="00792B64" w:rsidRDefault="00792B64" w:rsidP="00120AFE">
      <w:pPr>
        <w:pStyle w:val="ListParagraph"/>
        <w:numPr>
          <w:ilvl w:val="0"/>
          <w:numId w:val="44"/>
        </w:numPr>
        <w:rPr>
          <w:rFonts w:ascii="Verdana" w:hAnsi="Verdana" w:cstheme="minorHAnsi"/>
          <w:sz w:val="24"/>
          <w:szCs w:val="24"/>
          <w:lang w:val="en-NG"/>
        </w:rPr>
      </w:pPr>
      <w:r w:rsidRPr="00792B64">
        <w:rPr>
          <w:rFonts w:ascii="Verdana" w:hAnsi="Verdana" w:cstheme="minorHAnsi"/>
          <w:sz w:val="24"/>
          <w:szCs w:val="24"/>
          <w:lang w:val="nl-NL"/>
        </w:rPr>
        <w:t>Valid Tax Clearance Certificate. </w:t>
      </w:r>
      <w:r w:rsidRPr="00792B64">
        <w:rPr>
          <w:rFonts w:ascii="Verdana" w:hAnsi="Verdana" w:cstheme="minorHAnsi"/>
          <w:sz w:val="24"/>
          <w:szCs w:val="24"/>
          <w:lang w:val="en-NG"/>
        </w:rPr>
        <w:t> </w:t>
      </w:r>
    </w:p>
    <w:p w14:paraId="2FAA76CA" w14:textId="376A0755" w:rsidR="00DE5886" w:rsidRPr="001E5942" w:rsidRDefault="00834180" w:rsidP="00120AFE">
      <w:pPr>
        <w:pStyle w:val="ListParagraph"/>
        <w:numPr>
          <w:ilvl w:val="0"/>
          <w:numId w:val="44"/>
        </w:numPr>
        <w:jc w:val="both"/>
        <w:rPr>
          <w:rFonts w:ascii="Verdana" w:hAnsi="Verdana" w:cstheme="minorHAnsi"/>
          <w:sz w:val="24"/>
          <w:szCs w:val="24"/>
        </w:rPr>
      </w:pPr>
      <w:r w:rsidRPr="001E5942">
        <w:rPr>
          <w:rFonts w:ascii="Verdana" w:hAnsi="Verdana" w:cstheme="minorHAnsi"/>
          <w:sz w:val="24"/>
          <w:szCs w:val="24"/>
        </w:rPr>
        <w:t xml:space="preserve">Relevant </w:t>
      </w:r>
      <w:r w:rsidR="001E5942" w:rsidRPr="001E5942">
        <w:rPr>
          <w:rFonts w:ascii="Verdana" w:hAnsi="Verdana" w:cstheme="minorHAnsi"/>
          <w:sz w:val="24"/>
          <w:szCs w:val="24"/>
        </w:rPr>
        <w:t>license</w:t>
      </w:r>
      <w:r w:rsidR="001E5942">
        <w:rPr>
          <w:rFonts w:ascii="Verdana" w:hAnsi="Verdana" w:cstheme="minorHAnsi"/>
          <w:sz w:val="24"/>
          <w:szCs w:val="24"/>
        </w:rPr>
        <w:t xml:space="preserve"> and authorization</w:t>
      </w:r>
      <w:r w:rsidR="00BF57EE">
        <w:rPr>
          <w:rFonts w:ascii="Verdana" w:hAnsi="Verdana" w:cstheme="minorHAnsi"/>
          <w:sz w:val="24"/>
          <w:szCs w:val="24"/>
        </w:rPr>
        <w:t xml:space="preserve"> </w:t>
      </w:r>
      <w:r w:rsidR="00D73FC8">
        <w:rPr>
          <w:rFonts w:ascii="Verdana" w:hAnsi="Verdana" w:cstheme="minorHAnsi"/>
          <w:sz w:val="24"/>
          <w:szCs w:val="24"/>
        </w:rPr>
        <w:t>certificates</w:t>
      </w:r>
      <w:r w:rsidR="001E5942" w:rsidRPr="001E5942">
        <w:rPr>
          <w:rFonts w:ascii="Verdana" w:hAnsi="Verdana" w:cstheme="minorHAnsi"/>
          <w:sz w:val="24"/>
          <w:szCs w:val="24"/>
        </w:rPr>
        <w:t xml:space="preserve">. </w:t>
      </w:r>
    </w:p>
    <w:sectPr w:rsidR="00DE5886" w:rsidRPr="001E5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C55"/>
    <w:multiLevelType w:val="multilevel"/>
    <w:tmpl w:val="8EAC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978"/>
    <w:multiLevelType w:val="hybridMultilevel"/>
    <w:tmpl w:val="FF9A73C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0A3D"/>
    <w:multiLevelType w:val="multilevel"/>
    <w:tmpl w:val="0D92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95E2B"/>
    <w:multiLevelType w:val="multilevel"/>
    <w:tmpl w:val="CC6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368FB"/>
    <w:multiLevelType w:val="hybridMultilevel"/>
    <w:tmpl w:val="49FE0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757FDD"/>
    <w:multiLevelType w:val="multilevel"/>
    <w:tmpl w:val="36BE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F7ABB"/>
    <w:multiLevelType w:val="hybridMultilevel"/>
    <w:tmpl w:val="758E6AE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382F25"/>
    <w:multiLevelType w:val="hybridMultilevel"/>
    <w:tmpl w:val="F600E7B2"/>
    <w:lvl w:ilvl="0" w:tplc="239C9CF2">
      <w:start w:val="1"/>
      <w:numFmt w:val="lowerRoman"/>
      <w:lvlText w:val="(%1)"/>
      <w:lvlJc w:val="left"/>
      <w:pPr>
        <w:ind w:left="810" w:hanging="720"/>
      </w:pPr>
      <w:rPr>
        <w:rFonts w:hint="default"/>
        <w:i w:val="0"/>
      </w:r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8" w15:restartNumberingAfterBreak="0">
    <w:nsid w:val="1ED63784"/>
    <w:multiLevelType w:val="multilevel"/>
    <w:tmpl w:val="276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072BD"/>
    <w:multiLevelType w:val="multilevel"/>
    <w:tmpl w:val="8C52A4B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i w:val="0"/>
      </w:rPr>
    </w:lvl>
    <w:lvl w:ilvl="2">
      <w:start w:val="20"/>
      <w:numFmt w:val="decimal"/>
      <w:lvlText w:val="%3."/>
      <w:lvlJc w:val="left"/>
      <w:pPr>
        <w:ind w:left="2190" w:hanging="39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D3AED"/>
    <w:multiLevelType w:val="multilevel"/>
    <w:tmpl w:val="A66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25C48"/>
    <w:multiLevelType w:val="hybridMultilevel"/>
    <w:tmpl w:val="C17A092A"/>
    <w:lvl w:ilvl="0" w:tplc="F170D5A0">
      <w:start w:val="1"/>
      <w:numFmt w:val="lowerRoman"/>
      <w:lvlText w:val="(%1)"/>
      <w:lvlJc w:val="left"/>
      <w:pPr>
        <w:ind w:left="1080" w:hanging="72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D013B9"/>
    <w:multiLevelType w:val="hybridMultilevel"/>
    <w:tmpl w:val="9EE43EDE"/>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955551A"/>
    <w:multiLevelType w:val="hybridMultilevel"/>
    <w:tmpl w:val="B924104E"/>
    <w:lvl w:ilvl="0" w:tplc="1B2EF1FA">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631BD"/>
    <w:multiLevelType w:val="hybridMultilevel"/>
    <w:tmpl w:val="CD6891D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695A88"/>
    <w:multiLevelType w:val="multilevel"/>
    <w:tmpl w:val="D2C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2087F"/>
    <w:multiLevelType w:val="multilevel"/>
    <w:tmpl w:val="53A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75F84"/>
    <w:multiLevelType w:val="hybridMultilevel"/>
    <w:tmpl w:val="DA3CC922"/>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C97610"/>
    <w:multiLevelType w:val="multilevel"/>
    <w:tmpl w:val="240E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E5322"/>
    <w:multiLevelType w:val="hybridMultilevel"/>
    <w:tmpl w:val="F77037CC"/>
    <w:lvl w:ilvl="0" w:tplc="2000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19A04F1"/>
    <w:multiLevelType w:val="multilevel"/>
    <w:tmpl w:val="6CB4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BF6E25"/>
    <w:multiLevelType w:val="hybridMultilevel"/>
    <w:tmpl w:val="9DF673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EA7801"/>
    <w:multiLevelType w:val="hybridMultilevel"/>
    <w:tmpl w:val="28C2F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5406F17"/>
    <w:multiLevelType w:val="hybridMultilevel"/>
    <w:tmpl w:val="3460C832"/>
    <w:lvl w:ilvl="0" w:tplc="C7F822A6">
      <w:start w:val="1"/>
      <w:numFmt w:val="lowerRoman"/>
      <w:lvlText w:val="(%1)"/>
      <w:lvlJc w:val="left"/>
      <w:pPr>
        <w:ind w:left="810" w:hanging="720"/>
      </w:pPr>
      <w:rPr>
        <w:rFonts w:hint="default"/>
        <w:i w:val="0"/>
      </w:r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24" w15:restartNumberingAfterBreak="0">
    <w:nsid w:val="478628AA"/>
    <w:multiLevelType w:val="hybridMultilevel"/>
    <w:tmpl w:val="795E9D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AE86D5F"/>
    <w:multiLevelType w:val="hybridMultilevel"/>
    <w:tmpl w:val="4FEECD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4E1B1B54"/>
    <w:multiLevelType w:val="hybridMultilevel"/>
    <w:tmpl w:val="E2A8092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A864C5"/>
    <w:multiLevelType w:val="multilevel"/>
    <w:tmpl w:val="548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3E0FFF"/>
    <w:multiLevelType w:val="hybridMultilevel"/>
    <w:tmpl w:val="B928CA1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EB17545"/>
    <w:multiLevelType w:val="hybridMultilevel"/>
    <w:tmpl w:val="D3B2E34A"/>
    <w:lvl w:ilvl="0" w:tplc="18EA37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C45C9E"/>
    <w:multiLevelType w:val="hybridMultilevel"/>
    <w:tmpl w:val="D9A8999C"/>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60B55AC7"/>
    <w:multiLevelType w:val="hybridMultilevel"/>
    <w:tmpl w:val="AFF838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76842CB"/>
    <w:multiLevelType w:val="hybridMultilevel"/>
    <w:tmpl w:val="35A4304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9E00C7C"/>
    <w:multiLevelType w:val="multilevel"/>
    <w:tmpl w:val="44A2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B7AE5"/>
    <w:multiLevelType w:val="hybridMultilevel"/>
    <w:tmpl w:val="18BE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00ECD"/>
    <w:multiLevelType w:val="hybridMultilevel"/>
    <w:tmpl w:val="F5926962"/>
    <w:lvl w:ilvl="0" w:tplc="20000005">
      <w:start w:val="1"/>
      <w:numFmt w:val="bullet"/>
      <w:lvlText w:val=""/>
      <w:lvlJc w:val="left"/>
      <w:pPr>
        <w:ind w:left="810" w:hanging="720"/>
      </w:pPr>
      <w:rPr>
        <w:rFonts w:ascii="Wingdings" w:hAnsi="Wingdings" w:hint="default"/>
        <w:i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6" w15:restartNumberingAfterBreak="0">
    <w:nsid w:val="716D31F6"/>
    <w:multiLevelType w:val="hybridMultilevel"/>
    <w:tmpl w:val="D5ACB5D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A9116F"/>
    <w:multiLevelType w:val="hybridMultilevel"/>
    <w:tmpl w:val="DF86B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6B1C67"/>
    <w:multiLevelType w:val="hybridMultilevel"/>
    <w:tmpl w:val="9218498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A7D56E9"/>
    <w:multiLevelType w:val="hybridMultilevel"/>
    <w:tmpl w:val="00D070C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AC9485C"/>
    <w:multiLevelType w:val="hybridMultilevel"/>
    <w:tmpl w:val="9CFE49A8"/>
    <w:lvl w:ilvl="0" w:tplc="25627690">
      <w:start w:val="4"/>
      <w:numFmt w:val="lowerLetter"/>
      <w:lvlText w:val="%1."/>
      <w:lvlJc w:val="left"/>
      <w:pPr>
        <w:ind w:left="36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B5E067F"/>
    <w:multiLevelType w:val="hybridMultilevel"/>
    <w:tmpl w:val="C70248D8"/>
    <w:lvl w:ilvl="0" w:tplc="20000005">
      <w:start w:val="1"/>
      <w:numFmt w:val="bullet"/>
      <w:lvlText w:val=""/>
      <w:lvlJc w:val="left"/>
      <w:pPr>
        <w:ind w:left="810" w:hanging="720"/>
      </w:pPr>
      <w:rPr>
        <w:rFonts w:ascii="Wingdings" w:hAnsi="Wingdings" w:hint="default"/>
        <w:i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2" w15:restartNumberingAfterBreak="0">
    <w:nsid w:val="7B7514B6"/>
    <w:multiLevelType w:val="hybridMultilevel"/>
    <w:tmpl w:val="586A51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F0E0012"/>
    <w:multiLevelType w:val="hybridMultilevel"/>
    <w:tmpl w:val="B05680D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28916162">
    <w:abstractNumId w:val="29"/>
  </w:num>
  <w:num w:numId="2" w16cid:durableId="81680839">
    <w:abstractNumId w:val="14"/>
  </w:num>
  <w:num w:numId="3" w16cid:durableId="1950310716">
    <w:abstractNumId w:val="22"/>
  </w:num>
  <w:num w:numId="4" w16cid:durableId="71394053">
    <w:abstractNumId w:val="34"/>
  </w:num>
  <w:num w:numId="5" w16cid:durableId="1372417315">
    <w:abstractNumId w:val="13"/>
  </w:num>
  <w:num w:numId="6" w16cid:durableId="180240495">
    <w:abstractNumId w:val="24"/>
  </w:num>
  <w:num w:numId="7" w16cid:durableId="1610434992">
    <w:abstractNumId w:val="31"/>
  </w:num>
  <w:num w:numId="8" w16cid:durableId="1812406938">
    <w:abstractNumId w:val="21"/>
  </w:num>
  <w:num w:numId="9" w16cid:durableId="1048994904">
    <w:abstractNumId w:val="42"/>
  </w:num>
  <w:num w:numId="10" w16cid:durableId="350303392">
    <w:abstractNumId w:val="37"/>
  </w:num>
  <w:num w:numId="11" w16cid:durableId="1781218151">
    <w:abstractNumId w:val="4"/>
  </w:num>
  <w:num w:numId="12" w16cid:durableId="901797686">
    <w:abstractNumId w:val="2"/>
  </w:num>
  <w:num w:numId="13" w16cid:durableId="1903439407">
    <w:abstractNumId w:val="18"/>
  </w:num>
  <w:num w:numId="14" w16cid:durableId="72774798">
    <w:abstractNumId w:val="9"/>
  </w:num>
  <w:num w:numId="15" w16cid:durableId="1022129872">
    <w:abstractNumId w:val="16"/>
  </w:num>
  <w:num w:numId="16" w16cid:durableId="1985237510">
    <w:abstractNumId w:val="7"/>
  </w:num>
  <w:num w:numId="17" w16cid:durableId="1407531085">
    <w:abstractNumId w:val="11"/>
  </w:num>
  <w:num w:numId="18" w16cid:durableId="360908307">
    <w:abstractNumId w:val="1"/>
  </w:num>
  <w:num w:numId="19" w16cid:durableId="903956057">
    <w:abstractNumId w:val="23"/>
  </w:num>
  <w:num w:numId="20" w16cid:durableId="832257045">
    <w:abstractNumId w:val="40"/>
  </w:num>
  <w:num w:numId="21" w16cid:durableId="1421677170">
    <w:abstractNumId w:val="28"/>
  </w:num>
  <w:num w:numId="22" w16cid:durableId="18242395">
    <w:abstractNumId w:val="36"/>
  </w:num>
  <w:num w:numId="23" w16cid:durableId="1679458007">
    <w:abstractNumId w:val="41"/>
  </w:num>
  <w:num w:numId="24" w16cid:durableId="2009669112">
    <w:abstractNumId w:val="35"/>
  </w:num>
  <w:num w:numId="25" w16cid:durableId="1303194879">
    <w:abstractNumId w:val="39"/>
  </w:num>
  <w:num w:numId="26" w16cid:durableId="350690718">
    <w:abstractNumId w:val="43"/>
  </w:num>
  <w:num w:numId="27" w16cid:durableId="175387777">
    <w:abstractNumId w:val="38"/>
  </w:num>
  <w:num w:numId="28" w16cid:durableId="1138959624">
    <w:abstractNumId w:val="32"/>
  </w:num>
  <w:num w:numId="29" w16cid:durableId="2073841881">
    <w:abstractNumId w:val="10"/>
  </w:num>
  <w:num w:numId="30" w16cid:durableId="1055664565">
    <w:abstractNumId w:val="33"/>
  </w:num>
  <w:num w:numId="31" w16cid:durableId="1550603983">
    <w:abstractNumId w:val="15"/>
  </w:num>
  <w:num w:numId="32" w16cid:durableId="1918052234">
    <w:abstractNumId w:val="5"/>
  </w:num>
  <w:num w:numId="33" w16cid:durableId="1241938959">
    <w:abstractNumId w:val="0"/>
  </w:num>
  <w:num w:numId="34" w16cid:durableId="1891066730">
    <w:abstractNumId w:val="6"/>
  </w:num>
  <w:num w:numId="35" w16cid:durableId="927471105">
    <w:abstractNumId w:val="26"/>
  </w:num>
  <w:num w:numId="36" w16cid:durableId="239752129">
    <w:abstractNumId w:val="17"/>
  </w:num>
  <w:num w:numId="37" w16cid:durableId="310210566">
    <w:abstractNumId w:val="30"/>
  </w:num>
  <w:num w:numId="38" w16cid:durableId="978800208">
    <w:abstractNumId w:val="12"/>
  </w:num>
  <w:num w:numId="39" w16cid:durableId="574976699">
    <w:abstractNumId w:val="25"/>
  </w:num>
  <w:num w:numId="40" w16cid:durableId="1471900953">
    <w:abstractNumId w:val="20"/>
  </w:num>
  <w:num w:numId="41" w16cid:durableId="1551186065">
    <w:abstractNumId w:val="8"/>
  </w:num>
  <w:num w:numId="42" w16cid:durableId="1496068522">
    <w:abstractNumId w:val="27"/>
  </w:num>
  <w:num w:numId="43" w16cid:durableId="457456762">
    <w:abstractNumId w:val="3"/>
  </w:num>
  <w:num w:numId="44" w16cid:durableId="2062289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DA"/>
    <w:rsid w:val="00020FED"/>
    <w:rsid w:val="0003626C"/>
    <w:rsid w:val="00063982"/>
    <w:rsid w:val="0006530E"/>
    <w:rsid w:val="00091483"/>
    <w:rsid w:val="000A179F"/>
    <w:rsid w:val="000A27F0"/>
    <w:rsid w:val="000A3EF7"/>
    <w:rsid w:val="000A520B"/>
    <w:rsid w:val="000B1736"/>
    <w:rsid w:val="000C0FA0"/>
    <w:rsid w:val="000C6D27"/>
    <w:rsid w:val="000D1EA9"/>
    <w:rsid w:val="000E2688"/>
    <w:rsid w:val="000F00CB"/>
    <w:rsid w:val="00120AFE"/>
    <w:rsid w:val="00134C82"/>
    <w:rsid w:val="001436D3"/>
    <w:rsid w:val="00146D75"/>
    <w:rsid w:val="00147EB2"/>
    <w:rsid w:val="0015087E"/>
    <w:rsid w:val="00152382"/>
    <w:rsid w:val="00161D7F"/>
    <w:rsid w:val="00173B5F"/>
    <w:rsid w:val="00175025"/>
    <w:rsid w:val="00197616"/>
    <w:rsid w:val="001A5180"/>
    <w:rsid w:val="001B0474"/>
    <w:rsid w:val="001B0FED"/>
    <w:rsid w:val="001B3539"/>
    <w:rsid w:val="001C1E23"/>
    <w:rsid w:val="001E2959"/>
    <w:rsid w:val="001E5942"/>
    <w:rsid w:val="001F3619"/>
    <w:rsid w:val="002011DE"/>
    <w:rsid w:val="0020606F"/>
    <w:rsid w:val="00211426"/>
    <w:rsid w:val="002236BC"/>
    <w:rsid w:val="002373EF"/>
    <w:rsid w:val="00237B30"/>
    <w:rsid w:val="002424C4"/>
    <w:rsid w:val="0025741A"/>
    <w:rsid w:val="00263B1A"/>
    <w:rsid w:val="00265614"/>
    <w:rsid w:val="002733A9"/>
    <w:rsid w:val="002937F4"/>
    <w:rsid w:val="002A7B55"/>
    <w:rsid w:val="002B2404"/>
    <w:rsid w:val="002B25DD"/>
    <w:rsid w:val="002C3050"/>
    <w:rsid w:val="002E1029"/>
    <w:rsid w:val="002E16D3"/>
    <w:rsid w:val="002E4CCA"/>
    <w:rsid w:val="003002C1"/>
    <w:rsid w:val="00303C8C"/>
    <w:rsid w:val="003174F0"/>
    <w:rsid w:val="00344C39"/>
    <w:rsid w:val="00353842"/>
    <w:rsid w:val="00362811"/>
    <w:rsid w:val="00387BCE"/>
    <w:rsid w:val="00390C75"/>
    <w:rsid w:val="003B7015"/>
    <w:rsid w:val="00405FA1"/>
    <w:rsid w:val="00414C4E"/>
    <w:rsid w:val="00416F60"/>
    <w:rsid w:val="00427671"/>
    <w:rsid w:val="00430FA8"/>
    <w:rsid w:val="00431669"/>
    <w:rsid w:val="00461084"/>
    <w:rsid w:val="0046297C"/>
    <w:rsid w:val="004730FE"/>
    <w:rsid w:val="004734B5"/>
    <w:rsid w:val="0047525F"/>
    <w:rsid w:val="00496591"/>
    <w:rsid w:val="004D7433"/>
    <w:rsid w:val="004E35D2"/>
    <w:rsid w:val="004F3024"/>
    <w:rsid w:val="004F3A6C"/>
    <w:rsid w:val="00502FB1"/>
    <w:rsid w:val="00503F9F"/>
    <w:rsid w:val="005118F8"/>
    <w:rsid w:val="00527729"/>
    <w:rsid w:val="005345F7"/>
    <w:rsid w:val="00545FDC"/>
    <w:rsid w:val="00546CE2"/>
    <w:rsid w:val="00550B82"/>
    <w:rsid w:val="0055459C"/>
    <w:rsid w:val="00556543"/>
    <w:rsid w:val="0057273D"/>
    <w:rsid w:val="00593A15"/>
    <w:rsid w:val="005A1BE0"/>
    <w:rsid w:val="005A3727"/>
    <w:rsid w:val="005B4B6A"/>
    <w:rsid w:val="005C738C"/>
    <w:rsid w:val="005E1487"/>
    <w:rsid w:val="005E2924"/>
    <w:rsid w:val="005E3477"/>
    <w:rsid w:val="00601F28"/>
    <w:rsid w:val="0061296D"/>
    <w:rsid w:val="0062576A"/>
    <w:rsid w:val="00634584"/>
    <w:rsid w:val="0063718C"/>
    <w:rsid w:val="006602A4"/>
    <w:rsid w:val="00663DB9"/>
    <w:rsid w:val="00663FE6"/>
    <w:rsid w:val="00673C8F"/>
    <w:rsid w:val="006767B5"/>
    <w:rsid w:val="00677272"/>
    <w:rsid w:val="0069054C"/>
    <w:rsid w:val="00692A0B"/>
    <w:rsid w:val="00697648"/>
    <w:rsid w:val="006A6775"/>
    <w:rsid w:val="006B4601"/>
    <w:rsid w:val="006F22CC"/>
    <w:rsid w:val="007048EC"/>
    <w:rsid w:val="00715843"/>
    <w:rsid w:val="00715C0C"/>
    <w:rsid w:val="007362F5"/>
    <w:rsid w:val="00737F44"/>
    <w:rsid w:val="0074016A"/>
    <w:rsid w:val="00753514"/>
    <w:rsid w:val="00762BDE"/>
    <w:rsid w:val="00771908"/>
    <w:rsid w:val="00787D9D"/>
    <w:rsid w:val="0079247F"/>
    <w:rsid w:val="00792B64"/>
    <w:rsid w:val="007B31A0"/>
    <w:rsid w:val="007C7AC2"/>
    <w:rsid w:val="007E742F"/>
    <w:rsid w:val="007F0AA6"/>
    <w:rsid w:val="007F2957"/>
    <w:rsid w:val="00801F40"/>
    <w:rsid w:val="00807965"/>
    <w:rsid w:val="00834180"/>
    <w:rsid w:val="008358F1"/>
    <w:rsid w:val="00862426"/>
    <w:rsid w:val="00864E65"/>
    <w:rsid w:val="00881598"/>
    <w:rsid w:val="008C304C"/>
    <w:rsid w:val="008C4174"/>
    <w:rsid w:val="008C4CED"/>
    <w:rsid w:val="008D50CB"/>
    <w:rsid w:val="008E077E"/>
    <w:rsid w:val="008F338D"/>
    <w:rsid w:val="00903CDA"/>
    <w:rsid w:val="009118BF"/>
    <w:rsid w:val="00912C49"/>
    <w:rsid w:val="00926A10"/>
    <w:rsid w:val="00935FCC"/>
    <w:rsid w:val="0095387E"/>
    <w:rsid w:val="009576A5"/>
    <w:rsid w:val="00960FBE"/>
    <w:rsid w:val="00961664"/>
    <w:rsid w:val="009A0F09"/>
    <w:rsid w:val="009A2280"/>
    <w:rsid w:val="009B0674"/>
    <w:rsid w:val="009C32B3"/>
    <w:rsid w:val="009D062D"/>
    <w:rsid w:val="009E630A"/>
    <w:rsid w:val="00A10372"/>
    <w:rsid w:val="00A103BA"/>
    <w:rsid w:val="00A27B14"/>
    <w:rsid w:val="00A54DFC"/>
    <w:rsid w:val="00A6581A"/>
    <w:rsid w:val="00AA239F"/>
    <w:rsid w:val="00AA6946"/>
    <w:rsid w:val="00AB4218"/>
    <w:rsid w:val="00AD08BE"/>
    <w:rsid w:val="00AE00F6"/>
    <w:rsid w:val="00B01098"/>
    <w:rsid w:val="00B0271C"/>
    <w:rsid w:val="00B04B28"/>
    <w:rsid w:val="00B3015A"/>
    <w:rsid w:val="00B30EC4"/>
    <w:rsid w:val="00BA675B"/>
    <w:rsid w:val="00BB45D7"/>
    <w:rsid w:val="00BB51F0"/>
    <w:rsid w:val="00BC24E4"/>
    <w:rsid w:val="00BC3037"/>
    <w:rsid w:val="00BC3C8D"/>
    <w:rsid w:val="00BC454D"/>
    <w:rsid w:val="00BD411C"/>
    <w:rsid w:val="00BE3D6C"/>
    <w:rsid w:val="00BF0115"/>
    <w:rsid w:val="00BF57EE"/>
    <w:rsid w:val="00C260B9"/>
    <w:rsid w:val="00C27475"/>
    <w:rsid w:val="00C362B0"/>
    <w:rsid w:val="00C51800"/>
    <w:rsid w:val="00C6319C"/>
    <w:rsid w:val="00C64616"/>
    <w:rsid w:val="00C826F7"/>
    <w:rsid w:val="00C95832"/>
    <w:rsid w:val="00CA0823"/>
    <w:rsid w:val="00CB4C69"/>
    <w:rsid w:val="00D030FF"/>
    <w:rsid w:val="00D0422A"/>
    <w:rsid w:val="00D06A2D"/>
    <w:rsid w:val="00D15755"/>
    <w:rsid w:val="00D24780"/>
    <w:rsid w:val="00D25C76"/>
    <w:rsid w:val="00D403FB"/>
    <w:rsid w:val="00D5202E"/>
    <w:rsid w:val="00D62FF5"/>
    <w:rsid w:val="00D63030"/>
    <w:rsid w:val="00D65268"/>
    <w:rsid w:val="00D73FC8"/>
    <w:rsid w:val="00D7549D"/>
    <w:rsid w:val="00DA0F44"/>
    <w:rsid w:val="00DA0F79"/>
    <w:rsid w:val="00DA438D"/>
    <w:rsid w:val="00DB0245"/>
    <w:rsid w:val="00DB0825"/>
    <w:rsid w:val="00DB3E44"/>
    <w:rsid w:val="00DB5C32"/>
    <w:rsid w:val="00DC1329"/>
    <w:rsid w:val="00DC3C9A"/>
    <w:rsid w:val="00DD0A16"/>
    <w:rsid w:val="00DE0C04"/>
    <w:rsid w:val="00DE574A"/>
    <w:rsid w:val="00DE5886"/>
    <w:rsid w:val="00E21D08"/>
    <w:rsid w:val="00E45D08"/>
    <w:rsid w:val="00E561C6"/>
    <w:rsid w:val="00E6773F"/>
    <w:rsid w:val="00E90418"/>
    <w:rsid w:val="00EA005E"/>
    <w:rsid w:val="00EB1A01"/>
    <w:rsid w:val="00EB5C90"/>
    <w:rsid w:val="00EB6DF0"/>
    <w:rsid w:val="00EC26C5"/>
    <w:rsid w:val="00EC7F95"/>
    <w:rsid w:val="00ED58A4"/>
    <w:rsid w:val="00EF2ECC"/>
    <w:rsid w:val="00F46F76"/>
    <w:rsid w:val="00F55824"/>
    <w:rsid w:val="00F8289A"/>
    <w:rsid w:val="00FA1782"/>
    <w:rsid w:val="00FA65E3"/>
    <w:rsid w:val="00FC102E"/>
    <w:rsid w:val="00FC389C"/>
    <w:rsid w:val="00FC68D6"/>
    <w:rsid w:val="00FC7712"/>
    <w:rsid w:val="00FE096C"/>
    <w:rsid w:val="00FE1BA7"/>
    <w:rsid w:val="00FF0DB7"/>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7646"/>
  <w15:chartTrackingRefBased/>
  <w15:docId w15:val="{F50400F2-1F49-4B16-866C-07E2A3AF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DA"/>
    <w:rPr>
      <w:lang w:val="en-GB"/>
    </w:rPr>
  </w:style>
  <w:style w:type="paragraph" w:styleId="Heading4">
    <w:name w:val="heading 4"/>
    <w:basedOn w:val="Normal"/>
    <w:link w:val="Heading4Char"/>
    <w:uiPriority w:val="9"/>
    <w:qFormat/>
    <w:rsid w:val="009118B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CDA"/>
    <w:rPr>
      <w:color w:val="0563C1" w:themeColor="hyperlink"/>
      <w:u w:val="single"/>
    </w:rPr>
  </w:style>
  <w:style w:type="paragraph" w:styleId="ListParagraph">
    <w:name w:val="List Paragraph"/>
    <w:aliases w:val="Table/Figure Heading,En tête 1,List Paragraph1,Citation List,본문(내용),List Paragraph (numbered (a)),Colorful List - Accent 11,heading 6,Bullets,Main numbered paragraph,Paragraph,List Paragraph 1,List-Bulleted,Абзац списка1,EASPR13-01 normal"/>
    <w:basedOn w:val="Normal"/>
    <w:link w:val="ListParagraphChar"/>
    <w:uiPriority w:val="34"/>
    <w:qFormat/>
    <w:rsid w:val="00903CDA"/>
    <w:pPr>
      <w:ind w:left="720"/>
      <w:contextualSpacing/>
    </w:pPr>
    <w:rPr>
      <w:lang w:val="en-US"/>
    </w:rPr>
  </w:style>
  <w:style w:type="character" w:customStyle="1" w:styleId="ListParagraphChar">
    <w:name w:val="List Paragraph Char"/>
    <w:aliases w:val="Table/Figure Heading Char,En tête 1 Char,List Paragraph1 Char,Citation List Char,본문(내용) Char,List Paragraph (numbered (a)) Char,Colorful List - Accent 11 Char,heading 6 Char,Bullets Char,Main numbered paragraph Char,Paragraph Char"/>
    <w:basedOn w:val="DefaultParagraphFont"/>
    <w:link w:val="ListParagraph"/>
    <w:uiPriority w:val="34"/>
    <w:qFormat/>
    <w:locked/>
    <w:rsid w:val="00903CDA"/>
  </w:style>
  <w:style w:type="character" w:customStyle="1" w:styleId="Heading4Char">
    <w:name w:val="Heading 4 Char"/>
    <w:basedOn w:val="DefaultParagraphFont"/>
    <w:link w:val="Heading4"/>
    <w:uiPriority w:val="9"/>
    <w:rsid w:val="009118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118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18BF"/>
    <w:rPr>
      <w:b/>
      <w:bCs/>
    </w:rPr>
  </w:style>
  <w:style w:type="table" w:styleId="TableGrid">
    <w:name w:val="Table Grid"/>
    <w:basedOn w:val="TableNormal"/>
    <w:uiPriority w:val="39"/>
    <w:rsid w:val="0074016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58F1"/>
    <w:pPr>
      <w:spacing w:after="0" w:line="240" w:lineRule="auto"/>
    </w:pPr>
    <w:rPr>
      <w:lang w:val="en-GB"/>
    </w:rPr>
  </w:style>
  <w:style w:type="character" w:styleId="CommentReference">
    <w:name w:val="annotation reference"/>
    <w:basedOn w:val="DefaultParagraphFont"/>
    <w:uiPriority w:val="99"/>
    <w:semiHidden/>
    <w:unhideWhenUsed/>
    <w:rsid w:val="00DC1329"/>
    <w:rPr>
      <w:sz w:val="16"/>
      <w:szCs w:val="16"/>
    </w:rPr>
  </w:style>
  <w:style w:type="paragraph" w:styleId="CommentText">
    <w:name w:val="annotation text"/>
    <w:basedOn w:val="Normal"/>
    <w:link w:val="CommentTextChar"/>
    <w:uiPriority w:val="99"/>
    <w:unhideWhenUsed/>
    <w:rsid w:val="00DC1329"/>
    <w:pPr>
      <w:spacing w:line="240" w:lineRule="auto"/>
    </w:pPr>
    <w:rPr>
      <w:sz w:val="20"/>
      <w:szCs w:val="20"/>
    </w:rPr>
  </w:style>
  <w:style w:type="character" w:customStyle="1" w:styleId="CommentTextChar">
    <w:name w:val="Comment Text Char"/>
    <w:basedOn w:val="DefaultParagraphFont"/>
    <w:link w:val="CommentText"/>
    <w:uiPriority w:val="99"/>
    <w:rsid w:val="00DC1329"/>
    <w:rPr>
      <w:sz w:val="20"/>
      <w:szCs w:val="20"/>
      <w:lang w:val="en-GB"/>
    </w:rPr>
  </w:style>
  <w:style w:type="paragraph" w:styleId="CommentSubject">
    <w:name w:val="annotation subject"/>
    <w:basedOn w:val="CommentText"/>
    <w:next w:val="CommentText"/>
    <w:link w:val="CommentSubjectChar"/>
    <w:uiPriority w:val="99"/>
    <w:semiHidden/>
    <w:unhideWhenUsed/>
    <w:rsid w:val="00DC1329"/>
    <w:rPr>
      <w:b/>
      <w:bCs/>
    </w:rPr>
  </w:style>
  <w:style w:type="character" w:customStyle="1" w:styleId="CommentSubjectChar">
    <w:name w:val="Comment Subject Char"/>
    <w:basedOn w:val="CommentTextChar"/>
    <w:link w:val="CommentSubject"/>
    <w:uiPriority w:val="99"/>
    <w:semiHidden/>
    <w:rsid w:val="00DC132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3764">
      <w:bodyDiv w:val="1"/>
      <w:marLeft w:val="0"/>
      <w:marRight w:val="0"/>
      <w:marTop w:val="0"/>
      <w:marBottom w:val="0"/>
      <w:divBdr>
        <w:top w:val="none" w:sz="0" w:space="0" w:color="auto"/>
        <w:left w:val="none" w:sz="0" w:space="0" w:color="auto"/>
        <w:bottom w:val="none" w:sz="0" w:space="0" w:color="auto"/>
        <w:right w:val="none" w:sz="0" w:space="0" w:color="auto"/>
      </w:divBdr>
    </w:div>
    <w:div w:id="159129165">
      <w:bodyDiv w:val="1"/>
      <w:marLeft w:val="0"/>
      <w:marRight w:val="0"/>
      <w:marTop w:val="0"/>
      <w:marBottom w:val="0"/>
      <w:divBdr>
        <w:top w:val="none" w:sz="0" w:space="0" w:color="auto"/>
        <w:left w:val="none" w:sz="0" w:space="0" w:color="auto"/>
        <w:bottom w:val="none" w:sz="0" w:space="0" w:color="auto"/>
        <w:right w:val="none" w:sz="0" w:space="0" w:color="auto"/>
      </w:divBdr>
    </w:div>
    <w:div w:id="292758464">
      <w:bodyDiv w:val="1"/>
      <w:marLeft w:val="0"/>
      <w:marRight w:val="0"/>
      <w:marTop w:val="0"/>
      <w:marBottom w:val="0"/>
      <w:divBdr>
        <w:top w:val="none" w:sz="0" w:space="0" w:color="auto"/>
        <w:left w:val="none" w:sz="0" w:space="0" w:color="auto"/>
        <w:bottom w:val="none" w:sz="0" w:space="0" w:color="auto"/>
        <w:right w:val="none" w:sz="0" w:space="0" w:color="auto"/>
      </w:divBdr>
    </w:div>
    <w:div w:id="395007845">
      <w:bodyDiv w:val="1"/>
      <w:marLeft w:val="0"/>
      <w:marRight w:val="0"/>
      <w:marTop w:val="0"/>
      <w:marBottom w:val="0"/>
      <w:divBdr>
        <w:top w:val="none" w:sz="0" w:space="0" w:color="auto"/>
        <w:left w:val="none" w:sz="0" w:space="0" w:color="auto"/>
        <w:bottom w:val="none" w:sz="0" w:space="0" w:color="auto"/>
        <w:right w:val="none" w:sz="0" w:space="0" w:color="auto"/>
      </w:divBdr>
    </w:div>
    <w:div w:id="611788482">
      <w:bodyDiv w:val="1"/>
      <w:marLeft w:val="0"/>
      <w:marRight w:val="0"/>
      <w:marTop w:val="0"/>
      <w:marBottom w:val="0"/>
      <w:divBdr>
        <w:top w:val="none" w:sz="0" w:space="0" w:color="auto"/>
        <w:left w:val="none" w:sz="0" w:space="0" w:color="auto"/>
        <w:bottom w:val="none" w:sz="0" w:space="0" w:color="auto"/>
        <w:right w:val="none" w:sz="0" w:space="0" w:color="auto"/>
      </w:divBdr>
    </w:div>
    <w:div w:id="666203920">
      <w:bodyDiv w:val="1"/>
      <w:marLeft w:val="0"/>
      <w:marRight w:val="0"/>
      <w:marTop w:val="0"/>
      <w:marBottom w:val="0"/>
      <w:divBdr>
        <w:top w:val="none" w:sz="0" w:space="0" w:color="auto"/>
        <w:left w:val="none" w:sz="0" w:space="0" w:color="auto"/>
        <w:bottom w:val="none" w:sz="0" w:space="0" w:color="auto"/>
        <w:right w:val="none" w:sz="0" w:space="0" w:color="auto"/>
      </w:divBdr>
    </w:div>
    <w:div w:id="841508530">
      <w:bodyDiv w:val="1"/>
      <w:marLeft w:val="0"/>
      <w:marRight w:val="0"/>
      <w:marTop w:val="0"/>
      <w:marBottom w:val="0"/>
      <w:divBdr>
        <w:top w:val="none" w:sz="0" w:space="0" w:color="auto"/>
        <w:left w:val="none" w:sz="0" w:space="0" w:color="auto"/>
        <w:bottom w:val="none" w:sz="0" w:space="0" w:color="auto"/>
        <w:right w:val="none" w:sz="0" w:space="0" w:color="auto"/>
      </w:divBdr>
    </w:div>
    <w:div w:id="1013722219">
      <w:bodyDiv w:val="1"/>
      <w:marLeft w:val="0"/>
      <w:marRight w:val="0"/>
      <w:marTop w:val="0"/>
      <w:marBottom w:val="0"/>
      <w:divBdr>
        <w:top w:val="none" w:sz="0" w:space="0" w:color="auto"/>
        <w:left w:val="none" w:sz="0" w:space="0" w:color="auto"/>
        <w:bottom w:val="none" w:sz="0" w:space="0" w:color="auto"/>
        <w:right w:val="none" w:sz="0" w:space="0" w:color="auto"/>
      </w:divBdr>
    </w:div>
    <w:div w:id="1015620602">
      <w:bodyDiv w:val="1"/>
      <w:marLeft w:val="0"/>
      <w:marRight w:val="0"/>
      <w:marTop w:val="0"/>
      <w:marBottom w:val="0"/>
      <w:divBdr>
        <w:top w:val="none" w:sz="0" w:space="0" w:color="auto"/>
        <w:left w:val="none" w:sz="0" w:space="0" w:color="auto"/>
        <w:bottom w:val="none" w:sz="0" w:space="0" w:color="auto"/>
        <w:right w:val="none" w:sz="0" w:space="0" w:color="auto"/>
      </w:divBdr>
    </w:div>
    <w:div w:id="1230962705">
      <w:bodyDiv w:val="1"/>
      <w:marLeft w:val="0"/>
      <w:marRight w:val="0"/>
      <w:marTop w:val="0"/>
      <w:marBottom w:val="0"/>
      <w:divBdr>
        <w:top w:val="none" w:sz="0" w:space="0" w:color="auto"/>
        <w:left w:val="none" w:sz="0" w:space="0" w:color="auto"/>
        <w:bottom w:val="none" w:sz="0" w:space="0" w:color="auto"/>
        <w:right w:val="none" w:sz="0" w:space="0" w:color="auto"/>
      </w:divBdr>
    </w:div>
    <w:div w:id="1626963742">
      <w:bodyDiv w:val="1"/>
      <w:marLeft w:val="0"/>
      <w:marRight w:val="0"/>
      <w:marTop w:val="0"/>
      <w:marBottom w:val="0"/>
      <w:divBdr>
        <w:top w:val="none" w:sz="0" w:space="0" w:color="auto"/>
        <w:left w:val="none" w:sz="0" w:space="0" w:color="auto"/>
        <w:bottom w:val="none" w:sz="0" w:space="0" w:color="auto"/>
        <w:right w:val="none" w:sz="0" w:space="0" w:color="auto"/>
      </w:divBdr>
    </w:div>
    <w:div w:id="20000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fcd.com" TargetMode="External"/><Relationship Id="rId5" Type="http://schemas.openxmlformats.org/officeDocument/2006/relationships/hyperlink" Target="http://www.johnv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7178</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Olanipekun, Omotayo Emmanuel</cp:lastModifiedBy>
  <cp:revision>266</cp:revision>
  <dcterms:created xsi:type="dcterms:W3CDTF">2025-02-05T09:11:00Z</dcterms:created>
  <dcterms:modified xsi:type="dcterms:W3CDTF">2025-06-02T10:48:00Z</dcterms:modified>
</cp:coreProperties>
</file>